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BF9FF8" w14:textId="77777777" w:rsidR="00A40AEC" w:rsidRPr="00943D69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43D6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943D6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3D6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постановление Администрации ЗАТО Северск от 17.12.2024 № 4938-па</w:t>
            </w:r>
          </w:p>
        </w:tc>
      </w:tr>
    </w:tbl>
    <w:p w14:paraId="64FA24DD" w14:textId="77777777" w:rsidR="00B04806" w:rsidRPr="00943D6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943D6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Pr="00943D69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Pr="00943D69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96BBE3A" w14:textId="77777777" w:rsidR="00943D69" w:rsidRPr="00943D69" w:rsidRDefault="00943D69" w:rsidP="00943D69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943D69">
        <w:rPr>
          <w:rFonts w:ascii="Times New Roman" w:hAnsi="Times New Roman"/>
          <w:sz w:val="24"/>
          <w:szCs w:val="24"/>
        </w:rPr>
        <w:t xml:space="preserve"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статьей 42 Устава городского округа ЗАТО Северск Томской области, </w:t>
      </w:r>
      <w:hyperlink r:id="rId7" w:history="1">
        <w:r w:rsidRPr="00943D69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решением</w:t>
        </w:r>
      </w:hyperlink>
      <w:r w:rsidRPr="00943D69">
        <w:rPr>
          <w:rFonts w:ascii="Times New Roman" w:hAnsi="Times New Roman"/>
          <w:sz w:val="24"/>
          <w:szCs w:val="24"/>
        </w:rPr>
        <w:t xml:space="preserve"> Думы ЗАТО Северск от 24.12.2024 № 54/1 «О бюджете ЗАТО Северск на 2025 год и на плановый период 2026 и 2027 годов», </w:t>
      </w:r>
      <w:hyperlink r:id="rId8" w:history="1">
        <w:r w:rsidRPr="00943D69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постановлением</w:t>
        </w:r>
      </w:hyperlink>
      <w:r w:rsidRPr="00943D69">
        <w:rPr>
          <w:rFonts w:ascii="Times New Roman" w:hAnsi="Times New Roman"/>
          <w:sz w:val="24"/>
          <w:szCs w:val="24"/>
        </w:rPr>
        <w:t xml:space="preserve"> Администрации ЗАТО Северск от 24.09.2018 № 1797</w:t>
      </w:r>
      <w:r w:rsidRPr="00943D69">
        <w:rPr>
          <w:rFonts w:ascii="Times New Roman" w:hAnsi="Times New Roman"/>
          <w:sz w:val="24"/>
          <w:szCs w:val="24"/>
        </w:rPr>
        <w:br/>
        <w:t>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14:paraId="4C9F21EE" w14:textId="77777777" w:rsidR="00476E25" w:rsidRPr="00943D6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943D6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943D69">
        <w:rPr>
          <w:rFonts w:ascii="Times New Roman" w:hAnsi="Times New Roman"/>
          <w:sz w:val="24"/>
          <w:szCs w:val="24"/>
        </w:rPr>
        <w:t>ПОСТАНОВЛЯ</w:t>
      </w:r>
      <w:r w:rsidR="008A5822" w:rsidRPr="00943D69">
        <w:rPr>
          <w:rFonts w:ascii="Times New Roman" w:hAnsi="Times New Roman"/>
          <w:sz w:val="24"/>
          <w:szCs w:val="24"/>
        </w:rPr>
        <w:t>ЕТ</w:t>
      </w:r>
      <w:r w:rsidRPr="00943D6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943D69" w:rsidRDefault="00B04806" w:rsidP="009E6B58">
      <w:pPr>
        <w:rPr>
          <w:rFonts w:ascii="Times New Roman" w:hAnsi="Times New Roman"/>
          <w:sz w:val="24"/>
          <w:szCs w:val="24"/>
        </w:rPr>
      </w:pPr>
    </w:p>
    <w:p w14:paraId="09AE0D94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sz w:val="24"/>
          <w:szCs w:val="24"/>
        </w:rPr>
        <w:t>1. </w:t>
      </w:r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hyperlink r:id="rId9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постановление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Администрации ЗАТО Северск от 17.12.2024 № 4938-па </w:t>
      </w:r>
      <w:r w:rsidRPr="00943D69">
        <w:rPr>
          <w:rFonts w:ascii="Times New Roman" w:hAnsi="Times New Roman"/>
          <w:color w:val="000000" w:themeColor="text1"/>
          <w:sz w:val="24"/>
          <w:szCs w:val="24"/>
        </w:rPr>
        <w:br/>
        <w:t>«Об утверждении муниципальной программы «Эффективное управление муниципальным имуществом ЗАТО Северск» на 2025 - 2027 годы» следующие изменения:</w:t>
      </w:r>
    </w:p>
    <w:p w14:paraId="754B8D0D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в муниципальной </w:t>
      </w:r>
      <w:hyperlink r:id="rId10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программе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«Эффективное управление муниципальным имуществом ЗАТО Северск» на 2025 - 2027 годы, утвержденной указанным постановлением (далее – Программа):</w:t>
      </w:r>
    </w:p>
    <w:p w14:paraId="6E6F24F4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1) в паспорте Программы </w:t>
      </w:r>
      <w:hyperlink r:id="rId11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раздел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ы «Целевые показатели (индикаторы) результативности Программы и их значения (по годам реализации)», «Объем финансирования Программы, всего, в т.ч. по годам реализации Программы, тыс. руб.» изложить в новой редакции согласно </w:t>
      </w:r>
      <w:hyperlink r:id="rId12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1;</w:t>
      </w:r>
    </w:p>
    <w:p w14:paraId="38E9A0F3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2) таблицу 1 Программы изложить в новой редакции согласно приложению 2;</w:t>
      </w:r>
    </w:p>
    <w:p w14:paraId="75D04AF0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3) таблицу 2 Программы изложить в новой редакции согласно приложению 3;</w:t>
      </w:r>
    </w:p>
    <w:p w14:paraId="52D7D006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4) </w:t>
      </w:r>
      <w:hyperlink r:id="rId13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таблицу 4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Программы изложить в новой редакции согласно </w:t>
      </w:r>
      <w:hyperlink r:id="rId14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 xml:space="preserve">приложению 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4;</w:t>
      </w:r>
    </w:p>
    <w:p w14:paraId="3C545351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5) </w:t>
      </w:r>
      <w:hyperlink r:id="rId15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таблицу 5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Программы изложить в новой редакции согласно </w:t>
      </w:r>
      <w:hyperlink r:id="rId16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 xml:space="preserve">приложению 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5;</w:t>
      </w:r>
    </w:p>
    <w:p w14:paraId="0A0D1BCD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6) в </w:t>
      </w:r>
      <w:hyperlink r:id="rId17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приложении 1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33F044FD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а) </w:t>
      </w:r>
      <w:r w:rsidRPr="00943D69">
        <w:rPr>
          <w:rFonts w:ascii="Times New Roman" w:hAnsi="Times New Roman"/>
          <w:sz w:val="24"/>
          <w:szCs w:val="24"/>
        </w:rPr>
        <w:t xml:space="preserve">разделы </w:t>
      </w:r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«Показатели цели подпрограммы 1 и их значения (по годам реализации)», «Объем финансирования подпрограммы 1, всего, в т.ч. по годам ее реализации, тыс. руб.» паспорта подпрограммы 1 изложить в новой редакции согласно </w:t>
      </w:r>
      <w:hyperlink r:id="rId18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6;</w:t>
      </w:r>
    </w:p>
    <w:p w14:paraId="23937C9F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б)</w:t>
      </w:r>
      <w:r w:rsidRPr="00943D69">
        <w:rPr>
          <w:rFonts w:ascii="Times New Roman" w:hAnsi="Times New Roman"/>
          <w:sz w:val="24"/>
          <w:szCs w:val="24"/>
        </w:rPr>
        <w:t> </w:t>
      </w:r>
      <w:hyperlink r:id="rId19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таблицу 1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подпрограммы 1 изложить в новой редакции согласно </w:t>
      </w:r>
      <w:hyperlink r:id="rId20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 xml:space="preserve">приложению 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7;</w:t>
      </w:r>
    </w:p>
    <w:p w14:paraId="6C20AA03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в) </w:t>
      </w:r>
      <w:hyperlink r:id="rId21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таблицу 2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подпрограммы 1 изложить в новой редакции согласно </w:t>
      </w:r>
      <w:hyperlink r:id="rId22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 xml:space="preserve">приложению 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8;</w:t>
      </w:r>
    </w:p>
    <w:p w14:paraId="3C273584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7) в </w:t>
      </w:r>
      <w:hyperlink r:id="rId23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приложении 2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473CEFAE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sz w:val="24"/>
          <w:szCs w:val="24"/>
        </w:rPr>
        <w:t xml:space="preserve">а) разделы </w:t>
      </w:r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«Показатели цели подпрограммы 2 и их значения (по годам реализации)», «Объем финансирования подпрограммы 2, всего, в т.ч. по годам ее реализации, тыс. руб.» паспорта подпрограммы 2 изложить в новой редакции согласно </w:t>
      </w:r>
      <w:hyperlink r:id="rId24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9;</w:t>
      </w:r>
    </w:p>
    <w:p w14:paraId="07C3C12D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б) </w:t>
      </w:r>
      <w:hyperlink r:id="rId25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таблицу 1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подпрограммы 2 изложить в новой редакции согласно </w:t>
      </w:r>
      <w:hyperlink r:id="rId26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 xml:space="preserve">приложению 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10;</w:t>
      </w:r>
    </w:p>
    <w:p w14:paraId="7BD6A274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в) </w:t>
      </w:r>
      <w:hyperlink r:id="rId27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таблицу 2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подпрограммы 2 изложить в новой редакции согласно </w:t>
      </w:r>
      <w:hyperlink r:id="rId28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 xml:space="preserve">приложению 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11;</w:t>
      </w:r>
    </w:p>
    <w:p w14:paraId="74232470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43D69">
        <w:rPr>
          <w:rFonts w:ascii="Times New Roman" w:hAnsi="Times New Roman"/>
          <w:sz w:val="24"/>
          <w:szCs w:val="24"/>
        </w:rPr>
        <w:t>8) в приложении 3</w:t>
      </w:r>
      <w:hyperlink r:id="rId29" w:history="1"/>
      <w:r w:rsidRPr="00943D69">
        <w:rPr>
          <w:rFonts w:ascii="Times New Roman" w:hAnsi="Times New Roman"/>
          <w:sz w:val="24"/>
          <w:szCs w:val="24"/>
        </w:rPr>
        <w:t>:</w:t>
      </w:r>
    </w:p>
    <w:p w14:paraId="0339D6E6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sz w:val="24"/>
          <w:szCs w:val="24"/>
        </w:rPr>
        <w:lastRenderedPageBreak/>
        <w:t xml:space="preserve">а) разделы </w:t>
      </w:r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«Показатели цели подпрограммы 3 и их значения (по годам реализации)», «Объем финансирования подпрограммы 3, всего, в т.ч. по годам ее реализации, тыс. руб.» паспорта подпрограммы 3 изложить в новой редакции согласно </w:t>
      </w:r>
      <w:hyperlink r:id="rId30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приложению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12;</w:t>
      </w:r>
    </w:p>
    <w:p w14:paraId="5CF5F2EB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943D69">
        <w:rPr>
          <w:rFonts w:ascii="Times New Roman" w:hAnsi="Times New Roman"/>
          <w:sz w:val="24"/>
          <w:szCs w:val="24"/>
        </w:rPr>
        <w:t>б) </w:t>
      </w:r>
      <w:hyperlink r:id="rId31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таблицу 1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подпрограммы 3 изложить в новой редакции согласно </w:t>
      </w:r>
      <w:hyperlink r:id="rId32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 xml:space="preserve">приложению 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13;</w:t>
      </w:r>
    </w:p>
    <w:p w14:paraId="62751882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в) </w:t>
      </w:r>
      <w:hyperlink r:id="rId33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>таблицу 2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 xml:space="preserve"> подпрограммы 3 изложить в новой редакции согласно </w:t>
      </w:r>
      <w:hyperlink r:id="rId34" w:history="1">
        <w:r w:rsidRPr="00943D69">
          <w:rPr>
            <w:rFonts w:ascii="Times New Roman" w:hAnsi="Times New Roman"/>
            <w:color w:val="000000" w:themeColor="text1"/>
            <w:sz w:val="24"/>
            <w:szCs w:val="24"/>
          </w:rPr>
          <w:t xml:space="preserve">приложению </w:t>
        </w:r>
      </w:hyperlink>
      <w:r w:rsidRPr="00943D69">
        <w:rPr>
          <w:rFonts w:ascii="Times New Roman" w:hAnsi="Times New Roman"/>
          <w:color w:val="000000" w:themeColor="text1"/>
          <w:sz w:val="24"/>
          <w:szCs w:val="24"/>
        </w:rPr>
        <w:t>14;</w:t>
      </w:r>
    </w:p>
    <w:p w14:paraId="413A1CBA" w14:textId="77777777" w:rsidR="00943D69" w:rsidRPr="00943D69" w:rsidRDefault="00943D69" w:rsidP="00943D69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43D69">
        <w:rPr>
          <w:rFonts w:ascii="Times New Roman" w:hAnsi="Times New Roman"/>
          <w:sz w:val="24"/>
          <w:szCs w:val="24"/>
        </w:rPr>
        <w:t xml:space="preserve">9) приложение 4 Программы изложить в новой редакции согласно приложению 15 </w:t>
      </w:r>
      <w:r w:rsidRPr="00943D69">
        <w:rPr>
          <w:rFonts w:ascii="Times New Roman" w:hAnsi="Times New Roman"/>
          <w:sz w:val="24"/>
          <w:szCs w:val="24"/>
        </w:rPr>
        <w:br/>
        <w:t>к настоящему постановлению.</w:t>
      </w:r>
    </w:p>
    <w:p w14:paraId="6D6CDBD1" w14:textId="77777777" w:rsidR="00943D69" w:rsidRPr="00943D69" w:rsidRDefault="00943D69" w:rsidP="00943D6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43D69">
        <w:rPr>
          <w:rFonts w:ascii="Times New Roman" w:hAnsi="Times New Roman"/>
          <w:color w:val="000000" w:themeColor="text1"/>
          <w:sz w:val="24"/>
          <w:szCs w:val="24"/>
        </w:rPr>
        <w:t>2. </w:t>
      </w:r>
      <w:r w:rsidRPr="00943D69">
        <w:rPr>
          <w:rFonts w:ascii="Times New Roman" w:hAnsi="Times New Roman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6FA0393B" w14:textId="77777777" w:rsidR="00D3135E" w:rsidRPr="00943D6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943D6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943D6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D6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943D69" w:rsidRDefault="00B45246" w:rsidP="00414DEC">
            <w:pPr>
              <w:rPr>
                <w:rFonts w:ascii="Times New Roman" w:hAnsi="Times New Roman"/>
                <w:sz w:val="24"/>
                <w:szCs w:val="24"/>
              </w:rPr>
            </w:pPr>
            <w:r w:rsidRPr="00943D6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943D6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D69">
              <w:rPr>
                <w:rFonts w:ascii="Times New Roman" w:hAnsi="Times New Roman"/>
                <w:sz w:val="24"/>
                <w:szCs w:val="24"/>
              </w:rPr>
            </w:r>
            <w:r w:rsidRPr="00943D6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D6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D6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943D69" w:rsidRDefault="00B45246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43D6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943D6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D69">
              <w:rPr>
                <w:rFonts w:ascii="Times New Roman" w:hAnsi="Times New Roman"/>
                <w:sz w:val="24"/>
                <w:szCs w:val="24"/>
              </w:rPr>
            </w:r>
            <w:r w:rsidRPr="00943D6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D6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943D6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Pr="00943D69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Pr="00943D69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Pr="00943D69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Pr="00943D69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Pr="00943D69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Pr="00943D69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Pr="00943D6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Pr="00943D69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Pr="00943D6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Pr="00943D6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Pr="00943D6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Pr="00943D6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Pr="00943D6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Pr="00943D6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Pr="00943D69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Pr="00943D69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943D69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Pr="00943D69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Pr="00943D69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Pr="00943D69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Pr="00943D69" w:rsidRDefault="003268BE" w:rsidP="009E6B58">
      <w:pPr>
        <w:rPr>
          <w:rFonts w:ascii="Times New Roman" w:hAnsi="Times New Roman"/>
          <w:sz w:val="24"/>
          <w:szCs w:val="24"/>
        </w:rPr>
      </w:pPr>
    </w:p>
    <w:p w14:paraId="29CD2D7C" w14:textId="0C49FCF9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F56BC6C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7D8754EC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4BD1CBD5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4A858C03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0591C92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75A9B978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B3D25C9" w14:textId="6A571D76" w:rsidR="003268BE" w:rsidRPr="00943D69" w:rsidRDefault="00E36DFA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1214EE" wp14:editId="7478D8F7">
                <wp:simplePos x="0" y="0"/>
                <wp:positionH relativeFrom="column">
                  <wp:posOffset>2943225</wp:posOffset>
                </wp:positionH>
                <wp:positionV relativeFrom="paragraph">
                  <wp:posOffset>-394087</wp:posOffset>
                </wp:positionV>
                <wp:extent cx="302150" cy="230588"/>
                <wp:effectExtent l="0" t="0" r="22225" b="1714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50" cy="230588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311E9C" id="Овал 2" o:spid="_x0000_s1026" style="position:absolute;margin-left:231.75pt;margin-top:-31.05pt;width:23.8pt;height:1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" fillcolor="white [3201]" strokecolor="white [3212]" strokeweight="1pt">
                <v:stroke joinstyle="miter"/>
              </v:oval>
            </w:pict>
          </mc:Fallback>
        </mc:AlternateContent>
      </w:r>
    </w:p>
    <w:p w14:paraId="43DF552E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69D39249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749FECC8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64BB4EF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11690D78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6366381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6F93F419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1A0851AE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4C323795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D8B31E3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20059461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111A0896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2EC81093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4C30A614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1601C78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F30DAD8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70487399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2687A5CD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CF06EA2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6ED1096D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64638CDD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A1FD446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121F610B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8DA8DC7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37E00A1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23EB0B90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B275C72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0123FAF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721CDE0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46E3F825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2B38EE4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2D7D8670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439B46B6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6F48DA8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EEB4231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2573BAE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67992892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79B6693E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65F05832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0746CED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1D83961E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C22C474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CD781E3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29EC2F3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FA9A3D2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79FE63F6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2F4DC8CF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561D6B2A" w14:textId="4F980A52" w:rsidR="003268BE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16D0C0D6" w14:textId="61828B6F" w:rsidR="00943D69" w:rsidRDefault="00943D69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64101811" w14:textId="77777777" w:rsidR="003268BE" w:rsidRPr="00943D69" w:rsidRDefault="003268BE" w:rsidP="003268BE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  <w:bookmarkStart w:id="3" w:name="_GoBack"/>
      <w:bookmarkEnd w:id="3"/>
    </w:p>
    <w:sectPr w:rsidR="003268BE" w:rsidRPr="00943D69" w:rsidSect="00A237B9">
      <w:headerReference w:type="default" r:id="rId35"/>
      <w:footerReference w:type="default" r:id="rId36"/>
      <w:headerReference w:type="first" r:id="rId37"/>
      <w:footerReference w:type="first" r:id="rId38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E56A73" w14:textId="77777777" w:rsidR="00E70E22" w:rsidRDefault="00E70E22">
      <w:r>
        <w:separator/>
      </w:r>
    </w:p>
  </w:endnote>
  <w:endnote w:type="continuationSeparator" w:id="0">
    <w:p w14:paraId="2FD9B44F" w14:textId="77777777" w:rsidR="00E70E22" w:rsidRDefault="00E70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0366696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0366696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BF253B" w14:textId="77777777" w:rsidR="00E70E22" w:rsidRDefault="00E70E22">
      <w:r>
        <w:separator/>
      </w:r>
    </w:p>
  </w:footnote>
  <w:footnote w:type="continuationSeparator" w:id="0">
    <w:p w14:paraId="119AB279" w14:textId="77777777" w:rsidR="00E70E22" w:rsidRDefault="00E70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07EE2ED9" w:rsidR="00B45246" w:rsidRPr="00551188" w:rsidRDefault="00B45246" w:rsidP="00532E0E">
        <w:pPr>
          <w:spacing w:before="120" w:line="276" w:lineRule="auto"/>
          <w:rPr>
            <w:rFonts w:ascii="Times New Roman" w:hAnsi="Times New Roman"/>
            <w:b/>
            <w:sz w:val="24"/>
            <w:szCs w:val="24"/>
          </w:rPr>
        </w:pPr>
        <w:r w:rsidRPr="00551188">
          <w:rPr>
            <w:b/>
            <w:noProof/>
            <w:sz w:val="24"/>
            <w:szCs w:val="24"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551188" w:rsidRPr="00551188">
          <w:rPr>
            <w:sz w:val="24"/>
            <w:szCs w:val="24"/>
          </w:rPr>
          <w:t>Проект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A49D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1188"/>
    <w:rsid w:val="00557117"/>
    <w:rsid w:val="005759FB"/>
    <w:rsid w:val="00576B1E"/>
    <w:rsid w:val="00577B18"/>
    <w:rsid w:val="00584E3F"/>
    <w:rsid w:val="00585CE2"/>
    <w:rsid w:val="005A49D8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43D69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36DFA"/>
    <w:rsid w:val="00E425A5"/>
    <w:rsid w:val="00E70E22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60DBBDFCEB2E286E5E8C5891C74A9A56EC9AC4C1CE143C1C5FE8A0737A4B3F2E8912540A700965FA86669E984768CF66EA10056B0255B59B8752EACA700H" TargetMode="External"/><Relationship Id="rId18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26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39" Type="http://schemas.openxmlformats.org/officeDocument/2006/relationships/fontTable" Target="fontTable.xml"/><Relationship Id="rId21" Type="http://schemas.openxmlformats.org/officeDocument/2006/relationships/hyperlink" Target="consultantplus://offline/ref=760DBBDFCEB2E286E5E8C5891C74A9A56EC9AC4C1CE143C1C5FE8A0737A4B3F2E8912540A700965FA86669E984768CF66EA10056B0255B59B8752EACA700H" TargetMode="External"/><Relationship Id="rId34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7" Type="http://schemas.openxmlformats.org/officeDocument/2006/relationships/hyperlink" Target="consultantplus://offline/ref=94E3B4A357E268D4F14EDD6716A8F81AEE1CFBF94EFDFEDA472FCBCABEA44D47B9C1B9BDCC870B4A05954977F7ECB712F8A2h3H" TargetMode="External"/><Relationship Id="rId12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17" Type="http://schemas.openxmlformats.org/officeDocument/2006/relationships/hyperlink" Target="consultantplus://offline/ref=BF1E702A5A87DDEBBAA6FA3336098AEA7FF756EAD07A1435CE5CAF9FFC7287A19647DF27147C2F88A9479DDD8D123A96DE885538FA7979BFE7361ABDBAMBI" TargetMode="External"/><Relationship Id="rId25" Type="http://schemas.openxmlformats.org/officeDocument/2006/relationships/hyperlink" Target="consultantplus://offline/ref=760DBBDFCEB2E286E5E8C5891C74A9A56EC9AC4C1CE143C1C5FE8A0737A4B3F2E8912540A700965FA86669E984768CF66EA10056B0255B59B8752EACA700H" TargetMode="External"/><Relationship Id="rId33" Type="http://schemas.openxmlformats.org/officeDocument/2006/relationships/hyperlink" Target="consultantplus://offline/ref=760DBBDFCEB2E286E5E8C5891C74A9A56EC9AC4C1CE143C1C5FE8A0737A4B3F2E8912540A700965FA86669E984768CF66EA10056B0255B59B8752EACA700H" TargetMode="External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20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29" Type="http://schemas.openxmlformats.org/officeDocument/2006/relationships/hyperlink" Target="consultantplus://offline/ref=BF1E702A5A87DDEBBAA6FA3336098AEA7FF756EAD07A1435CE5CAF9FFC7287A19647DF27147C2F88A9479DDD8D123A96DE885538FA7979BFE7361ABDBAMBI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EE068B1C17A30A0D1894CDB77C51EF0FECE3F6A3BA4291A86E2F5A74F35A073484EE90DF39111B2B9C19131F3091ADC982B567632CCD651152837095u0n1H" TargetMode="External"/><Relationship Id="rId24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32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60DBBDFCEB2E286E5E8C5891C74A9A56EC9AC4C1CE143C1C5FE8A0737A4B3F2E8912540A700965FA86669E984768CF66EA10056B0255B59B8752EACA700H" TargetMode="External"/><Relationship Id="rId23" Type="http://schemas.openxmlformats.org/officeDocument/2006/relationships/hyperlink" Target="consultantplus://offline/ref=BF1E702A5A87DDEBBAA6FA3336098AEA7FF756EAD07A1435CE5CAF9FFC7287A19647DF27147C2F88A9479DDD8D123A96DE885538FA7979BFE7361ABDBAMBI" TargetMode="External"/><Relationship Id="rId28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36" Type="http://schemas.openxmlformats.org/officeDocument/2006/relationships/footer" Target="footer1.xml"/><Relationship Id="rId10" Type="http://schemas.openxmlformats.org/officeDocument/2006/relationships/hyperlink" Target="consultantplus://offline/ref=5B835DB76C7A4EE3DD3651A114CE77D461C87DD29D97E1DF91ADFF49D566F6EE979EFB208E8B884B2EFF88D7430E0665E9137CE3F97A40777D8A9B96TFlEH" TargetMode="External"/><Relationship Id="rId19" Type="http://schemas.openxmlformats.org/officeDocument/2006/relationships/hyperlink" Target="consultantplus://offline/ref=760DBBDFCEB2E286E5E8C5891C74A9A56EC9AC4C1CE143C1C5FE8A0737A4B3F2E8912540A700965FA86669E984768CF66EA10056B0255B59B8752EACA700H" TargetMode="External"/><Relationship Id="rId31" Type="http://schemas.openxmlformats.org/officeDocument/2006/relationships/hyperlink" Target="consultantplus://offline/ref=760DBBDFCEB2E286E5E8C5891C74A9A56EC9AC4C1CE143C1C5FE8A0737A4B3F2E8912540A700965FA86669E984768CF66EA10056B0255B59B8752EACA70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835DB76C7A4EE3DD3651A114CE77D461C87DD29D97E1DF91ADFF49D566F6EE979EFB209C8BD0472FF990D34D1B5034AFT4l7H" TargetMode="External"/><Relationship Id="rId14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22" Type="http://schemas.openxmlformats.org/officeDocument/2006/relationships/hyperlink" Target="consultantplus://offline/ref=760DBBDFCEB2E286E5E8C5891C74A9A56EC9AC4C1CE049C6CDF28A0737A4B3F2E8912540A700965FA86460EE81768CF66EA10056B0255B59B8752EACA700H" TargetMode="External"/><Relationship Id="rId27" Type="http://schemas.openxmlformats.org/officeDocument/2006/relationships/hyperlink" Target="consultantplus://offline/ref=760DBBDFCEB2E286E5E8C5891C74A9A56EC9AC4C1CE143C1C5FE8A0737A4B3F2E8912540A700965FA86669E984768CF66EA10056B0255B59B8752EACA700H" TargetMode="External"/><Relationship Id="rId30" Type="http://schemas.openxmlformats.org/officeDocument/2006/relationships/hyperlink" Target="consultantplus://offline/ref=EE068B1C17A30A0D1894CDB77C51EF0FECE3F6A3BA4291AB672F5A74F35A073484EE90DF39111B2B9C18151C3891ADC982B567632CCD651152837095u0n1H" TargetMode="External"/><Relationship Id="rId35" Type="http://schemas.openxmlformats.org/officeDocument/2006/relationships/header" Target="header1.xml"/><Relationship Id="rId8" Type="http://schemas.openxmlformats.org/officeDocument/2006/relationships/hyperlink" Target="consultantplus://offline/ref=94E3B4A357E268D4F14EDD6716A8F81AEE1CFBF94EFDFFDC4928CBCABEA44D47B9C1B9BDCC870B4A05954977F7ECB712F8A2h3H" TargetMode="External"/><Relationship Id="rId3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6F62D6-B31B-4F4C-919D-159CE16B7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454</Words>
  <Characters>7649</Characters>
  <Application>Microsoft Office Word</Application>
  <DocSecurity>0</DocSecurity>
  <Lines>63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Anikina</cp:lastModifiedBy>
  <cp:revision>68</cp:revision>
  <cp:lastPrinted>2009-10-07T02:45:00Z</cp:lastPrinted>
  <dcterms:created xsi:type="dcterms:W3CDTF">2018-11-29T06:08:00Z</dcterms:created>
  <dcterms:modified xsi:type="dcterms:W3CDTF">2025-12-29T07:44:00Z</dcterms:modified>
</cp:coreProperties>
</file>