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framePr w:w="2664" w:h="1010" w:hSpace="181" w:wrap="around" w:vAnchor="text" w:hAnchor="page" w:x="1080" w:y="-3321"/>
      </w:pPr>
      <w:r/>
      <w:bookmarkStart w:id="0" w:name="СодержаниеСтарт"/>
      <w:r/>
      <w:bookmarkEnd w:id="0"/>
      <w:r/>
      <w:r/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997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«Согласование проведения переустройства и (или) перепланировки помещения в многоквартирном доме»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spacing w:val="-10"/>
          <w:sz w:val="24"/>
          <w:szCs w:val="24"/>
        </w:rPr>
      </w:pPr>
      <w:r>
        <w:rPr>
          <w:spacing w:val="-6"/>
          <w:sz w:val="24"/>
          <w:szCs w:val="24"/>
        </w:rPr>
        <w:t xml:space="preserve">В соответствии с Жилищным кодексом Российской Федерации, Федеральным законом </w:t>
      </w:r>
      <w:r>
        <w:rPr>
          <w:spacing w:val="-6"/>
          <w:sz w:val="24"/>
          <w:szCs w:val="24"/>
        </w:rPr>
        <w:br/>
      </w:r>
      <w:r>
        <w:rPr>
          <w:spacing w:val="-6"/>
          <w:sz w:val="24"/>
          <w:szCs w:val="24"/>
        </w:rPr>
        <w:t xml:space="preserve">от 27 июля 2010 года №</w:t>
      </w:r>
      <w:r>
        <w:rPr>
          <w:color w:val="ffffff" w:themeColor="background1"/>
          <w:spacing w:val="-6"/>
          <w:sz w:val="24"/>
          <w:szCs w:val="24"/>
        </w:rPr>
        <w:t xml:space="preserve">.</w:t>
      </w:r>
      <w:r>
        <w:rPr>
          <w:spacing w:val="-6"/>
          <w:sz w:val="24"/>
          <w:szCs w:val="24"/>
        </w:rPr>
        <w:t xml:space="preserve">210-ФЗ «Об организации предоставления государственных </w:t>
      </w:r>
      <w:r>
        <w:rPr>
          <w:spacing w:val="-6"/>
          <w:sz w:val="24"/>
          <w:szCs w:val="24"/>
        </w:rPr>
        <w:br/>
      </w:r>
      <w:r>
        <w:rPr>
          <w:spacing w:val="-6"/>
          <w:sz w:val="24"/>
          <w:szCs w:val="24"/>
        </w:rPr>
        <w:t xml:space="preserve">и муниципальных услуг», постановлением </w:t>
      </w:r>
      <w:r>
        <w:rPr>
          <w:spacing w:val="-6"/>
          <w:sz w:val="24"/>
          <w:szCs w:val="24"/>
        </w:rPr>
        <w:t xml:space="preserve">Администрации</w:t>
      </w:r>
      <w:r>
        <w:rPr>
          <w:spacing w:val="-6"/>
          <w:sz w:val="24"/>
          <w:szCs w:val="24"/>
        </w:rPr>
        <w:t xml:space="preserve"> ЗАТО Северс</w:t>
      </w:r>
      <w:r>
        <w:rPr>
          <w:spacing w:val="-6"/>
          <w:sz w:val="24"/>
          <w:szCs w:val="24"/>
        </w:rPr>
        <w:t xml:space="preserve">к от </w:t>
      </w:r>
      <w:r>
        <w:rPr>
          <w:spacing w:val="-6"/>
          <w:sz w:val="24"/>
          <w:szCs w:val="24"/>
        </w:rPr>
        <w:t xml:space="preserve">23.09.2022 № 1709 </w:t>
      </w:r>
      <w:r>
        <w:rPr>
          <w:spacing w:val="-10"/>
          <w:sz w:val="24"/>
          <w:szCs w:val="24"/>
        </w:rPr>
        <w:t xml:space="preserve">«Об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области»</w:t>
      </w:r>
      <w:r>
        <w:rPr>
          <w:spacing w:val="-10"/>
          <w:sz w:val="24"/>
          <w:szCs w:val="24"/>
        </w:rPr>
      </w:r>
      <w:r>
        <w:rPr>
          <w:spacing w:val="-1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ПОСТАНОВЛЯ</w:t>
      </w:r>
      <w:r>
        <w:rPr>
          <w:sz w:val="24"/>
          <w:szCs w:val="24"/>
        </w:rPr>
        <w:t xml:space="preserve">ЕТ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1.</w:t>
      </w:r>
      <w:r>
        <w:rPr>
          <w:color w:val="ffffff" w:themeColor="background1"/>
          <w:spacing w:val="-4"/>
          <w:sz w:val="24"/>
          <w:szCs w:val="24"/>
        </w:rPr>
        <w:t xml:space="preserve">.</w:t>
      </w:r>
      <w:r>
        <w:rPr>
          <w:spacing w:val="-4"/>
          <w:sz w:val="24"/>
          <w:szCs w:val="24"/>
        </w:rPr>
        <w:t xml:space="preserve">Утвердить прилагаемый Административный регламент предоставления муниципальной услуги «Согласование проведения переустройства и (или) перепланировки помещения </w:t>
      </w:r>
      <w:r>
        <w:rPr>
          <w:spacing w:val="-4"/>
          <w:sz w:val="24"/>
          <w:szCs w:val="24"/>
        </w:rPr>
        <w:br/>
      </w:r>
      <w:r>
        <w:rPr>
          <w:spacing w:val="-4"/>
          <w:sz w:val="24"/>
          <w:szCs w:val="24"/>
        </w:rPr>
        <w:t xml:space="preserve">в многоквартирном доме»</w:t>
      </w:r>
      <w:r>
        <w:rPr>
          <w:b/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spacing w:val="-4"/>
          <w:sz w:val="24"/>
          <w:szCs w:val="24"/>
        </w:rPr>
        <w:t xml:space="preserve"> Административный регламент).</w:t>
      </w:r>
      <w:r>
        <w:rPr>
          <w:spacing w:val="-4"/>
          <w:sz w:val="24"/>
          <w:szCs w:val="24"/>
        </w:rPr>
      </w:r>
      <w:r>
        <w:rPr>
          <w:spacing w:val="-4"/>
          <w:sz w:val="24"/>
          <w:szCs w:val="24"/>
        </w:rPr>
      </w:r>
    </w:p>
    <w:p>
      <w:pPr>
        <w:contextualSpacing w:val="0"/>
        <w:ind w:firstLine="709"/>
        <w:jc w:val="both"/>
        <w:rPr>
          <w:spacing w:val="-12"/>
          <w:sz w:val="24"/>
          <w:szCs w:val="24"/>
        </w:rPr>
        <w:suppressLineNumbers w:val="0"/>
      </w:pPr>
      <w:r>
        <w:rPr>
          <w:sz w:val="24"/>
          <w:szCs w:val="24"/>
        </w:rPr>
        <w:t xml:space="preserve">2.</w:t>
      </w:r>
      <w:r>
        <w:rPr>
          <w:color w:val="ffffff" w:themeColor="background1"/>
          <w:sz w:val="24"/>
          <w:szCs w:val="24"/>
        </w:rPr>
        <w:t xml:space="preserve">.</w:t>
      </w:r>
      <w:r>
        <w:rPr>
          <w:spacing w:val="-4"/>
          <w:sz w:val="24"/>
          <w:szCs w:val="24"/>
        </w:rPr>
        <w:t xml:space="preserve">Комитету архитектуры и градостроительства Администрации ЗАТО Северск разместить Административный регламент на официальном сайте Администрации ЗАТО Северск в информационно-телекоммуникационной сети «Интернет» (https://зато-северск.рф) и внести </w:t>
      </w:r>
      <w:r>
        <w:rPr>
          <w:spacing w:val="0"/>
          <w:sz w:val="24"/>
          <w:szCs w:val="24"/>
        </w:rPr>
        <w:t xml:space="preserve">изменение в Реестр муниципальных услуг (функций) городского округа ЗАТО Северск Томской области</w:t>
      </w:r>
      <w:r>
        <w:rPr>
          <w:spacing w:val="-12"/>
          <w:sz w:val="24"/>
          <w:szCs w:val="24"/>
        </w:rPr>
        <w:t xml:space="preserve">.</w:t>
      </w:r>
      <w:r>
        <w:rPr>
          <w:spacing w:val="-12"/>
          <w:sz w:val="24"/>
          <w:szCs w:val="24"/>
        </w:rPr>
      </w:r>
      <w:r>
        <w:rPr>
          <w:spacing w:val="-12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color w:val="ffffff" w:themeColor="background1"/>
          <w:sz w:val="24"/>
          <w:szCs w:val="24"/>
        </w:rPr>
        <w:t xml:space="preserve">.</w:t>
      </w:r>
      <w:r>
        <w:rPr>
          <w:sz w:val="24"/>
          <w:szCs w:val="24"/>
        </w:rPr>
        <w:t xml:space="preserve">Признать утратившими силу постановления Администрации ЗАТО Северск: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 w:val="0"/>
        <w:ind w:firstLine="708"/>
        <w:jc w:val="both"/>
        <w:rPr>
          <w:rFonts w:eastAsia="Calibri"/>
          <w:spacing w:val="-14"/>
          <w:sz w:val="24"/>
          <w:szCs w:val="24"/>
        </w:rPr>
        <w:suppressLineNumbers w:val="0"/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)</w:t>
      </w:r>
      <w:r>
        <w:rPr>
          <w:color w:val="ffffff" w:themeColor="background1"/>
          <w:sz w:val="24"/>
          <w:szCs w:val="24"/>
        </w:rPr>
        <w:t xml:space="preserve">.</w:t>
      </w:r>
      <w:r>
        <w:rPr>
          <w:spacing w:val="-6"/>
          <w:sz w:val="24"/>
          <w:szCs w:val="24"/>
        </w:rPr>
        <w:t xml:space="preserve">от  </w:t>
      </w:r>
      <w:r>
        <w:rPr>
          <w:spacing w:val="-6"/>
          <w:sz w:val="24"/>
          <w:szCs w:val="24"/>
        </w:rPr>
        <w:t xml:space="preserve">25.05.2023 № 841-па «Об утверждении Административного регламента предоставления </w:t>
      </w:r>
      <w:r>
        <w:rPr>
          <w:spacing w:val="-10"/>
          <w:sz w:val="24"/>
          <w:szCs w:val="24"/>
        </w:rPr>
        <w:t xml:space="preserve">муниципальной услуги «</w:t>
      </w:r>
      <w:r>
        <w:rPr>
          <w:spacing w:val="-4"/>
          <w:sz w:val="24"/>
          <w:szCs w:val="24"/>
        </w:rPr>
        <w:t xml:space="preserve">Согласование проведения переустройства и (или) </w:t>
      </w:r>
      <w:r>
        <w:rPr>
          <w:spacing w:val="0"/>
          <w:sz w:val="24"/>
          <w:szCs w:val="24"/>
        </w:rPr>
        <w:t xml:space="preserve">перепланировки помещения </w:t>
      </w:r>
      <w:r>
        <w:rPr>
          <w:spacing w:val="0"/>
          <w:sz w:val="24"/>
          <w:szCs w:val="24"/>
        </w:rPr>
        <w:t xml:space="preserve">в многоквартирном доме</w:t>
      </w:r>
      <w:r>
        <w:rPr>
          <w:rFonts w:eastAsia="Calibri"/>
          <w:spacing w:val="-14"/>
          <w:sz w:val="24"/>
          <w:szCs w:val="24"/>
        </w:rPr>
        <w:t xml:space="preserve">» </w:t>
      </w:r>
      <w:r>
        <w:rPr>
          <w:rFonts w:eastAsia="Calibri"/>
          <w:spacing w:val="0"/>
          <w:sz w:val="24"/>
          <w:szCs w:val="24"/>
        </w:rPr>
        <w:t xml:space="preserve">на территории городского округа ЗАТО Северск Томской области</w:t>
      </w:r>
      <w:r>
        <w:rPr>
          <w:spacing w:val="-14"/>
          <w:sz w:val="24"/>
          <w:szCs w:val="24"/>
        </w:rPr>
        <w:t xml:space="preserve">»;</w:t>
      </w:r>
      <w:r>
        <w:rPr>
          <w:rFonts w:eastAsia="Calibri"/>
          <w:spacing w:val="-14"/>
          <w:sz w:val="24"/>
          <w:szCs w:val="24"/>
        </w:rPr>
      </w:r>
      <w:r>
        <w:rPr>
          <w:rFonts w:eastAsia="Calibri"/>
          <w:spacing w:val="-14"/>
          <w:sz w:val="24"/>
          <w:szCs w:val="24"/>
        </w:rPr>
      </w:r>
    </w:p>
    <w:p>
      <w:pPr>
        <w:ind w:firstLine="709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2</w:t>
      </w:r>
      <w:r>
        <w:rPr>
          <w:spacing w:val="-6"/>
          <w:sz w:val="24"/>
          <w:szCs w:val="24"/>
        </w:rPr>
        <w:t xml:space="preserve">)</w:t>
      </w:r>
      <w:r>
        <w:rPr>
          <w:color w:val="ffffff" w:themeColor="background1"/>
          <w:spacing w:val="-6"/>
          <w:sz w:val="24"/>
          <w:szCs w:val="24"/>
        </w:rPr>
        <w:t xml:space="preserve">.</w:t>
      </w:r>
      <w:r>
        <w:rPr>
          <w:spacing w:val="-6"/>
          <w:sz w:val="24"/>
          <w:szCs w:val="24"/>
        </w:rPr>
        <w:t xml:space="preserve">от</w:t>
      </w:r>
      <w:r>
        <w:rPr>
          <w:spacing w:val="-6"/>
          <w:sz w:val="24"/>
          <w:szCs w:val="24"/>
        </w:rPr>
        <w:t xml:space="preserve"> 15.12.2023 № </w:t>
      </w:r>
      <w:r>
        <w:rPr>
          <w:color w:val="000000" w:themeColor="text1"/>
          <w:spacing w:val="-6"/>
          <w:sz w:val="24"/>
          <w:szCs w:val="24"/>
        </w:rPr>
        <w:t xml:space="preserve">2605-па</w:t>
      </w:r>
      <w:r>
        <w:rPr>
          <w:spacing w:val="-6"/>
          <w:sz w:val="24"/>
          <w:szCs w:val="24"/>
        </w:rPr>
        <w:t xml:space="preserve"> «О внесении изменений в постановление Администрации ЗАТО Северск Томской области от </w:t>
      </w:r>
      <w:r>
        <w:rPr>
          <w:spacing w:val="-6"/>
          <w:sz w:val="24"/>
          <w:szCs w:val="24"/>
        </w:rPr>
        <w:t xml:space="preserve">25.05.2023 № 841-па</w:t>
      </w:r>
      <w:r>
        <w:rPr>
          <w:spacing w:val="-6"/>
          <w:sz w:val="24"/>
          <w:szCs w:val="24"/>
        </w:rPr>
        <w:t xml:space="preserve">»;</w:t>
      </w:r>
      <w:r>
        <w:rPr>
          <w:spacing w:val="-6"/>
          <w:sz w:val="24"/>
          <w:szCs w:val="24"/>
        </w:rPr>
      </w:r>
      <w:r>
        <w:rPr>
          <w:spacing w:val="-6"/>
          <w:sz w:val="24"/>
          <w:szCs w:val="24"/>
        </w:rPr>
      </w:r>
    </w:p>
    <w:p>
      <w:pPr>
        <w:ind w:firstLine="709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3</w:t>
      </w:r>
      <w:r>
        <w:rPr>
          <w:spacing w:val="-4"/>
          <w:sz w:val="24"/>
          <w:szCs w:val="24"/>
        </w:rPr>
        <w:t xml:space="preserve">)</w:t>
      </w:r>
      <w:r>
        <w:rPr>
          <w:color w:val="ffffff" w:themeColor="background1"/>
          <w:spacing w:val="-4"/>
          <w:sz w:val="24"/>
          <w:szCs w:val="24"/>
        </w:rPr>
        <w:t xml:space="preserve">.</w:t>
      </w:r>
      <w:r>
        <w:rPr>
          <w:spacing w:val="-4"/>
          <w:sz w:val="24"/>
          <w:szCs w:val="24"/>
        </w:rPr>
        <w:t xml:space="preserve">от</w:t>
      </w:r>
      <w:r>
        <w:rPr>
          <w:spacing w:val="-4"/>
          <w:sz w:val="24"/>
          <w:szCs w:val="24"/>
        </w:rPr>
        <w:t xml:space="preserve"> 14.05.2024 № </w:t>
      </w:r>
      <w:r>
        <w:rPr>
          <w:color w:val="000000" w:themeColor="text1"/>
          <w:spacing w:val="-4"/>
          <w:sz w:val="24"/>
          <w:szCs w:val="24"/>
        </w:rPr>
        <w:t xml:space="preserve">1543-па</w:t>
      </w:r>
      <w:r>
        <w:rPr>
          <w:color w:val="000000" w:themeColor="text1"/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«О внесении изменений в постановление Администрации ЗАТО Северск от </w:t>
      </w:r>
      <w:r>
        <w:rPr>
          <w:spacing w:val="-6"/>
          <w:sz w:val="24"/>
          <w:szCs w:val="24"/>
        </w:rPr>
        <w:t xml:space="preserve">25.05.2023 № 841-па</w:t>
      </w:r>
      <w:r>
        <w:rPr>
          <w:spacing w:val="-4"/>
          <w:sz w:val="24"/>
          <w:szCs w:val="24"/>
        </w:rPr>
        <w:t xml:space="preserve">»;</w:t>
      </w:r>
      <w:r>
        <w:rPr>
          <w:spacing w:val="-4"/>
          <w:sz w:val="24"/>
          <w:szCs w:val="24"/>
        </w:rPr>
      </w:r>
      <w:r>
        <w:rPr>
          <w:spacing w:val="-4"/>
          <w:sz w:val="24"/>
          <w:szCs w:val="24"/>
        </w:rPr>
      </w:r>
    </w:p>
    <w:p>
      <w:pPr>
        <w:ind w:firstLine="709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4</w:t>
      </w:r>
      <w:r>
        <w:rPr>
          <w:spacing w:val="-4"/>
          <w:sz w:val="24"/>
          <w:szCs w:val="24"/>
        </w:rPr>
        <w:t xml:space="preserve">)</w:t>
      </w:r>
      <w:r>
        <w:rPr>
          <w:color w:val="ffffff" w:themeColor="background1"/>
          <w:spacing w:val="-4"/>
          <w:sz w:val="24"/>
          <w:szCs w:val="24"/>
        </w:rPr>
        <w:t xml:space="preserve">.</w:t>
      </w:r>
      <w:r>
        <w:rPr>
          <w:spacing w:val="-4"/>
          <w:sz w:val="24"/>
          <w:szCs w:val="24"/>
        </w:rPr>
        <w:t xml:space="preserve">от</w:t>
      </w:r>
      <w:r>
        <w:rPr>
          <w:spacing w:val="-4"/>
          <w:sz w:val="24"/>
          <w:szCs w:val="24"/>
        </w:rPr>
        <w:t xml:space="preserve"> 24.09.2024 № 3168-па</w:t>
      </w:r>
      <w:r>
        <w:rPr>
          <w:spacing w:val="-4"/>
          <w:sz w:val="24"/>
          <w:szCs w:val="24"/>
        </w:rPr>
        <w:t xml:space="preserve"> «О внесении изменений в постановление Администрации ЗАТО Северск Томской области от </w:t>
      </w:r>
      <w:r>
        <w:rPr>
          <w:spacing w:val="-6"/>
          <w:sz w:val="24"/>
          <w:szCs w:val="24"/>
        </w:rPr>
        <w:t xml:space="preserve">25.05.2023 № 841-па</w:t>
      </w:r>
      <w:r>
        <w:rPr>
          <w:spacing w:val="-4"/>
          <w:sz w:val="24"/>
          <w:szCs w:val="24"/>
        </w:rPr>
        <w:t xml:space="preserve">»;</w:t>
      </w:r>
      <w:r>
        <w:rPr>
          <w:spacing w:val="-4"/>
          <w:sz w:val="24"/>
          <w:szCs w:val="24"/>
        </w:rPr>
      </w:r>
      <w:r>
        <w:rPr>
          <w:spacing w:val="-4"/>
          <w:sz w:val="24"/>
          <w:szCs w:val="24"/>
        </w:rPr>
      </w:r>
    </w:p>
    <w:p>
      <w:pPr>
        <w:ind w:firstLine="709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5</w:t>
      </w:r>
      <w:r>
        <w:rPr>
          <w:spacing w:val="-4"/>
          <w:sz w:val="24"/>
          <w:szCs w:val="24"/>
        </w:rPr>
        <w:t xml:space="preserve">)</w:t>
      </w:r>
      <w:r>
        <w:rPr>
          <w:color w:val="ffffff" w:themeColor="background1"/>
          <w:spacing w:val="-4"/>
          <w:sz w:val="24"/>
          <w:szCs w:val="24"/>
        </w:rPr>
        <w:t xml:space="preserve">.</w:t>
      </w:r>
      <w:r>
        <w:rPr>
          <w:spacing w:val="-4"/>
          <w:sz w:val="24"/>
          <w:szCs w:val="24"/>
        </w:rPr>
        <w:t xml:space="preserve">от</w:t>
      </w:r>
      <w:r>
        <w:rPr>
          <w:spacing w:val="-4"/>
          <w:sz w:val="24"/>
          <w:szCs w:val="24"/>
        </w:rPr>
        <w:t xml:space="preserve"> 08.07.2025 № 1659-па</w:t>
      </w:r>
      <w:r>
        <w:rPr>
          <w:spacing w:val="-4"/>
          <w:sz w:val="24"/>
          <w:szCs w:val="24"/>
        </w:rPr>
        <w:t xml:space="preserve"> «О внесении изменений в постановление Администрации ЗАТО Северск Томской области от </w:t>
      </w:r>
      <w:r>
        <w:rPr>
          <w:spacing w:val="-6"/>
          <w:sz w:val="24"/>
          <w:szCs w:val="24"/>
        </w:rPr>
        <w:t xml:space="preserve">25.05.2023 № 841-па</w:t>
      </w:r>
      <w:r>
        <w:rPr>
          <w:spacing w:val="-4"/>
          <w:sz w:val="24"/>
          <w:szCs w:val="24"/>
        </w:rPr>
        <w:t xml:space="preserve">».</w:t>
      </w:r>
      <w:r>
        <w:rPr>
          <w:spacing w:val="-4"/>
          <w:sz w:val="24"/>
          <w:szCs w:val="24"/>
        </w:rPr>
      </w:r>
      <w:r>
        <w:rPr>
          <w:spacing w:val="-4"/>
          <w:sz w:val="24"/>
          <w:szCs w:val="24"/>
        </w:rPr>
      </w:r>
    </w:p>
    <w:p>
      <w:pPr>
        <w:ind w:firstLine="709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4.</w:t>
      </w:r>
      <w:r>
        <w:rPr>
          <w:color w:val="ffffff" w:themeColor="background1"/>
          <w:spacing w:val="-4"/>
          <w:sz w:val="24"/>
          <w:szCs w:val="24"/>
        </w:rPr>
        <w:t xml:space="preserve">.</w:t>
      </w:r>
      <w:r>
        <w:rPr>
          <w:spacing w:val="-4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13" w:tooltip="https://зато-северск.рф" w:history="1">
        <w:r>
          <w:rPr>
            <w:rStyle w:val="993"/>
            <w:spacing w:val="-4"/>
            <w:sz w:val="24"/>
            <w:szCs w:val="24"/>
            <w:u w:val="none"/>
          </w:rPr>
          <w:t xml:space="preserve">https://зато-северск.рф</w:t>
        </w:r>
      </w:hyperlink>
      <w:r>
        <w:rPr>
          <w:spacing w:val="-4"/>
          <w:sz w:val="24"/>
          <w:szCs w:val="24"/>
        </w:rPr>
        <w:t xml:space="preserve">).</w:t>
      </w:r>
      <w:r>
        <w:rPr>
          <w:spacing w:val="-4"/>
          <w:sz w:val="24"/>
          <w:szCs w:val="24"/>
        </w:rPr>
      </w:r>
      <w:r>
        <w:rPr>
          <w:spacing w:val="-4"/>
          <w:sz w:val="24"/>
          <w:szCs w:val="24"/>
        </w:rPr>
      </w:r>
    </w:p>
    <w:p>
      <w:pPr>
        <w:ind w:firstLine="709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5.</w:t>
      </w:r>
      <w:r>
        <w:rPr>
          <w:color w:val="ffffff" w:themeColor="background1"/>
          <w:spacing w:val="-4"/>
          <w:sz w:val="24"/>
          <w:szCs w:val="24"/>
        </w:rPr>
        <w:t xml:space="preserve">.</w:t>
      </w:r>
      <w:r>
        <w:rPr>
          <w:spacing w:val="-4"/>
          <w:sz w:val="24"/>
          <w:szCs w:val="24"/>
        </w:rPr>
        <w:t xml:space="preserve">Контроль за исполнением постановления </w:t>
      </w:r>
      <w:r>
        <w:rPr>
          <w:spacing w:val="-4"/>
          <w:sz w:val="24"/>
          <w:szCs w:val="24"/>
        </w:rPr>
        <w:t xml:space="preserve">возложить на председателя Комитета архитектуры и градостроительства Администрации ЗАТО Северск.</w:t>
      </w:r>
      <w:bookmarkStart w:id="1" w:name="СодержаниеКонец"/>
      <w:r/>
      <w:bookmarkEnd w:id="1"/>
      <w:r>
        <w:rPr>
          <w:spacing w:val="-4"/>
          <w:sz w:val="24"/>
          <w:szCs w:val="24"/>
        </w:rPr>
      </w:r>
      <w:r>
        <w:rPr>
          <w:spacing w:val="-4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shd w:val="clear" w:color="auto" w:fill="ffffff"/>
        <w:tabs>
          <w:tab w:val="left" w:pos="787" w:leader="none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</w:r>
      <w:r>
        <w:rPr>
          <w:spacing w:val="-5"/>
          <w:sz w:val="24"/>
          <w:szCs w:val="24"/>
        </w:rPr>
      </w:r>
      <w:r>
        <w:rPr>
          <w:spacing w:val="-5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Cs w:val="24"/>
        </w:rPr>
        <w:t xml:space="preserve">Селезнева Светлана Николаевна</w:t>
      </w:r>
      <w:r>
        <w:rPr>
          <w:rFonts w:ascii="Times New Roman" w:hAnsi="Times New Roman"/>
          <w:szCs w:val="24"/>
        </w:rPr>
        <w:br/>
        <w:t xml:space="preserve">(382-3)77-39-66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567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5"/>
      <w:rPr>
        <w:sz w:val="16"/>
      </w:rPr>
    </w:pPr>
    <w:r>
      <w:t xml:space="preserve">Внутренний номер: </w:t>
    </w:r>
    <w:r>
      <w:t xml:space="preserve">0381417</w:t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5"/>
      <w:rPr>
        <w:sz w:val="16"/>
      </w:rPr>
    </w:pPr>
    <w:r>
      <w:t xml:space="preserve">Внутренний номер: </w:t>
    </w:r>
    <w:r>
      <w:t xml:space="preserve">0381417</w:t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875855311"/>
      <w:docPartObj>
        <w:docPartGallery w:val="Page Numbers (Top of Page)"/>
        <w:docPartUnique w:val="true"/>
      </w:docPartObj>
      <w:rPr/>
    </w:sdtPr>
    <w:sdtContent>
      <w:p>
        <w:pPr>
          <w:pStyle w:val="994"/>
          <w:jc w:val="center"/>
          <w:rPr>
            <w:color w:val="ffffff" w:themeColor="background1"/>
            <w:sz w:val="24"/>
            <w:szCs w:val="24"/>
          </w:rPr>
        </w:pPr>
        <w:r>
          <w:rPr>
            <w:color w:val="ffffff" w:themeColor="background1"/>
            <w:sz w:val="24"/>
            <w:szCs w:val="24"/>
          </w:rPr>
          <w:fldChar w:fldCharType="begin"/>
        </w:r>
        <w:r>
          <w:rPr>
            <w:color w:val="ffffff" w:themeColor="background1"/>
            <w:sz w:val="24"/>
            <w:szCs w:val="24"/>
          </w:rPr>
          <w:instrText xml:space="preserve">PAGE   \* MERGEFORMAT</w:instrText>
        </w:r>
        <w:r>
          <w:rPr>
            <w:color w:val="ffffff" w:themeColor="background1"/>
            <w:sz w:val="24"/>
            <w:szCs w:val="24"/>
          </w:rPr>
          <w:fldChar w:fldCharType="separate"/>
        </w:r>
        <w:r>
          <w:rPr>
            <w:color w:val="ffffff" w:themeColor="background1"/>
            <w:sz w:val="24"/>
            <w:szCs w:val="24"/>
          </w:rPr>
          <w:t xml:space="preserve">2</w:t>
        </w:r>
        <w:r>
          <w:rPr>
            <w:color w:val="ffffff" w:themeColor="background1"/>
            <w:sz w:val="24"/>
            <w:szCs w:val="24"/>
          </w:rPr>
          <w:fldChar w:fldCharType="end"/>
        </w:r>
        <w:r>
          <w:rPr>
            <w:color w:val="ffffff" w:themeColor="background1"/>
            <w:sz w:val="24"/>
            <w:szCs w:val="24"/>
          </w:rPr>
        </w:r>
        <w:r>
          <w:rPr>
            <w:color w:val="ffffff" w:themeColor="background1"/>
            <w:sz w:val="24"/>
            <w:szCs w:val="24"/>
          </w:rPr>
        </w:r>
      </w:p>
    </w:sdtContent>
  </w:sdt>
  <w:p>
    <w:pPr>
      <w:pStyle w:val="99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36384095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4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987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</w:t>
        </w:r>
        <w:r>
          <w:rPr>
            <w:rFonts w:ascii="Times New Roman" w:hAnsi="Times New Roman"/>
            <w:szCs w:val="28"/>
          </w:rPr>
          <w:t xml:space="preserve">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987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997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987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994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16">
    <w:name w:val="Heading 1 Char"/>
    <w:basedOn w:val="989"/>
    <w:link w:val="98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17">
    <w:name w:val="Heading 2"/>
    <w:basedOn w:val="986"/>
    <w:next w:val="986"/>
    <w:link w:val="81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18">
    <w:name w:val="Heading 2 Char"/>
    <w:basedOn w:val="989"/>
    <w:link w:val="817"/>
    <w:uiPriority w:val="9"/>
    <w:rPr>
      <w:rFonts w:ascii="Liberation Sans" w:hAnsi="Liberation Sans" w:eastAsia="Liberation Sans" w:cs="Liberation Sans"/>
      <w:sz w:val="34"/>
    </w:rPr>
  </w:style>
  <w:style w:type="paragraph" w:styleId="819">
    <w:name w:val="Heading 3"/>
    <w:basedOn w:val="986"/>
    <w:next w:val="986"/>
    <w:link w:val="82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20">
    <w:name w:val="Heading 3 Char"/>
    <w:basedOn w:val="989"/>
    <w:link w:val="81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21">
    <w:name w:val="Heading 4 Char"/>
    <w:basedOn w:val="989"/>
    <w:link w:val="98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22">
    <w:name w:val="Heading 5"/>
    <w:basedOn w:val="986"/>
    <w:next w:val="986"/>
    <w:link w:val="8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23">
    <w:name w:val="Heading 5 Char"/>
    <w:basedOn w:val="989"/>
    <w:link w:val="8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24">
    <w:name w:val="Heading 6"/>
    <w:basedOn w:val="986"/>
    <w:next w:val="986"/>
    <w:link w:val="8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25">
    <w:name w:val="Heading 6 Char"/>
    <w:basedOn w:val="989"/>
    <w:link w:val="8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26">
    <w:name w:val="Heading 7"/>
    <w:basedOn w:val="986"/>
    <w:next w:val="986"/>
    <w:link w:val="8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27">
    <w:name w:val="Heading 7 Char"/>
    <w:basedOn w:val="989"/>
    <w:link w:val="8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28">
    <w:name w:val="Heading 8"/>
    <w:basedOn w:val="986"/>
    <w:next w:val="986"/>
    <w:link w:val="8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29">
    <w:name w:val="Heading 8 Char"/>
    <w:basedOn w:val="989"/>
    <w:link w:val="8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30">
    <w:name w:val="Heading 9"/>
    <w:basedOn w:val="986"/>
    <w:next w:val="986"/>
    <w:link w:val="8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31">
    <w:name w:val="Heading 9 Char"/>
    <w:basedOn w:val="989"/>
    <w:link w:val="8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32">
    <w:name w:val="List Paragraph"/>
    <w:basedOn w:val="986"/>
    <w:uiPriority w:val="34"/>
    <w:qFormat/>
    <w:pPr>
      <w:contextualSpacing/>
      <w:ind w:left="720"/>
    </w:pPr>
  </w:style>
  <w:style w:type="paragraph" w:styleId="833">
    <w:name w:val="No Spacing"/>
    <w:uiPriority w:val="1"/>
    <w:qFormat/>
    <w:pPr>
      <w:spacing w:before="0" w:after="0" w:line="240" w:lineRule="auto"/>
    </w:pPr>
  </w:style>
  <w:style w:type="paragraph" w:styleId="834">
    <w:name w:val="Title"/>
    <w:basedOn w:val="986"/>
    <w:next w:val="986"/>
    <w:link w:val="8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35">
    <w:name w:val="Title Char"/>
    <w:basedOn w:val="989"/>
    <w:link w:val="834"/>
    <w:uiPriority w:val="10"/>
    <w:rPr>
      <w:sz w:val="48"/>
      <w:szCs w:val="48"/>
    </w:rPr>
  </w:style>
  <w:style w:type="paragraph" w:styleId="836">
    <w:name w:val="Subtitle"/>
    <w:basedOn w:val="986"/>
    <w:next w:val="986"/>
    <w:link w:val="837"/>
    <w:uiPriority w:val="11"/>
    <w:qFormat/>
    <w:pPr>
      <w:spacing w:before="200" w:after="200"/>
    </w:pPr>
    <w:rPr>
      <w:sz w:val="24"/>
      <w:szCs w:val="24"/>
    </w:rPr>
  </w:style>
  <w:style w:type="character" w:styleId="837">
    <w:name w:val="Subtitle Char"/>
    <w:basedOn w:val="989"/>
    <w:link w:val="836"/>
    <w:uiPriority w:val="11"/>
    <w:rPr>
      <w:sz w:val="24"/>
      <w:szCs w:val="24"/>
    </w:rPr>
  </w:style>
  <w:style w:type="paragraph" w:styleId="838">
    <w:name w:val="Quote"/>
    <w:basedOn w:val="986"/>
    <w:next w:val="986"/>
    <w:link w:val="839"/>
    <w:uiPriority w:val="29"/>
    <w:qFormat/>
    <w:pPr>
      <w:ind w:left="720" w:right="720"/>
    </w:pPr>
    <w:rPr>
      <w:i/>
    </w:rPr>
  </w:style>
  <w:style w:type="character" w:styleId="839">
    <w:name w:val="Quote Char"/>
    <w:link w:val="838"/>
    <w:uiPriority w:val="29"/>
    <w:rPr>
      <w:i/>
    </w:rPr>
  </w:style>
  <w:style w:type="paragraph" w:styleId="840">
    <w:name w:val="Intense Quote"/>
    <w:basedOn w:val="986"/>
    <w:next w:val="986"/>
    <w:link w:val="8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41">
    <w:name w:val="Intense Quote Char"/>
    <w:link w:val="840"/>
    <w:uiPriority w:val="30"/>
    <w:rPr>
      <w:i/>
    </w:rPr>
  </w:style>
  <w:style w:type="character" w:styleId="842">
    <w:name w:val="Header Char"/>
    <w:basedOn w:val="989"/>
    <w:link w:val="994"/>
    <w:uiPriority w:val="99"/>
  </w:style>
  <w:style w:type="character" w:styleId="843">
    <w:name w:val="Footer Char"/>
    <w:basedOn w:val="989"/>
    <w:link w:val="995"/>
    <w:uiPriority w:val="99"/>
  </w:style>
  <w:style w:type="paragraph" w:styleId="844">
    <w:name w:val="Caption"/>
    <w:basedOn w:val="986"/>
    <w:next w:val="986"/>
    <w:link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45">
    <w:name w:val="Caption Char"/>
    <w:basedOn w:val="989"/>
    <w:link w:val="844"/>
    <w:uiPriority w:val="35"/>
    <w:rPr>
      <w:b/>
      <w:bCs/>
      <w:color w:val="4f81bd" w:themeColor="accent1"/>
      <w:sz w:val="18"/>
      <w:szCs w:val="18"/>
    </w:rPr>
  </w:style>
  <w:style w:type="table" w:styleId="846">
    <w:name w:val="Table Grid Light"/>
    <w:basedOn w:val="9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7">
    <w:name w:val="Plain Table 1"/>
    <w:basedOn w:val="9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8">
    <w:name w:val="Plain Table 2"/>
    <w:basedOn w:val="99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9">
    <w:name w:val="Plain Table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0">
    <w:name w:val="Plain Table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Plain Table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2">
    <w:name w:val="Grid Table 1 Light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Grid Table 1 Light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Grid Table 1 Light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Grid Table 1 Light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Grid Table 1 Light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Grid Table 1 Light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Grid Table 1 Light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Grid Table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2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2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2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2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2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2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3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3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3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3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Grid Table 3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Grid Table 3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Grid Table 4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4">
    <w:name w:val="Grid Table 4 - Accent 1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75">
    <w:name w:val="Grid Table 4 - Accent 2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76">
    <w:name w:val="Grid Table 4 - Accent 3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77">
    <w:name w:val="Grid Table 4 - Accent 4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78">
    <w:name w:val="Grid Table 4 - Accent 5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79">
    <w:name w:val="Grid Table 4 - Accent 6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80">
    <w:name w:val="Grid Table 5 Dark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81">
    <w:name w:val="Grid Table 5 Dark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82">
    <w:name w:val="Grid Table 5 Dark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83">
    <w:name w:val="Grid Table 5 Dark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4">
    <w:name w:val="Grid Table 5 Dark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5">
    <w:name w:val="Grid Table 5 Dark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6">
    <w:name w:val="Grid Table 5 Dark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87">
    <w:name w:val="Grid Table 6 Colorful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88">
    <w:name w:val="Grid Table 6 Colorful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89">
    <w:name w:val="Grid Table 6 Colorful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90">
    <w:name w:val="Grid Table 6 Colorful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91">
    <w:name w:val="Grid Table 6 Colorful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92">
    <w:name w:val="Grid Table 6 Colorful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3">
    <w:name w:val="Grid Table 6 Colorful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4">
    <w:name w:val="Grid Table 7 Colorful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Grid Table 7 Colorful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Grid Table 7 Colorful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Grid Table 7 Colorful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Grid Table 7 Colorful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Grid Table 7 Colorful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>
    <w:name w:val="Grid Table 7 Colorful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>
    <w:name w:val="List Table 1 Light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>
    <w:name w:val="List Table 1 Light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>
    <w:name w:val="List Table 1 Light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>
    <w:name w:val="List Table 1 Light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>
    <w:name w:val="List Table 1 Light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>
    <w:name w:val="List Table 1 Light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>
    <w:name w:val="List Table 1 Light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>
    <w:name w:val="List Table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09">
    <w:name w:val="List Table 2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10">
    <w:name w:val="List Table 2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11">
    <w:name w:val="List Table 2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12">
    <w:name w:val="List Table 2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13">
    <w:name w:val="List Table 2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14">
    <w:name w:val="List Table 2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15">
    <w:name w:val="List Table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3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3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3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3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3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3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4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4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4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4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>
    <w:name w:val="List Table 4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>
    <w:name w:val="List Table 4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5 Dark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0">
    <w:name w:val="List Table 5 Dark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1">
    <w:name w:val="List Table 5 Dark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2">
    <w:name w:val="List Table 5 Dark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3">
    <w:name w:val="List Table 5 Dark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4">
    <w:name w:val="List Table 5 Dark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5">
    <w:name w:val="List Table 5 Dark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6">
    <w:name w:val="List Table 6 Colorful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37">
    <w:name w:val="List Table 6 Colorful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38">
    <w:name w:val="List Table 6 Colorful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39">
    <w:name w:val="List Table 6 Colorful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40">
    <w:name w:val="List Table 6 Colorful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41">
    <w:name w:val="List Table 6 Colorful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42">
    <w:name w:val="List Table 6 Colorful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43">
    <w:name w:val="List Table 7 Colorful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44">
    <w:name w:val="List Table 7 Colorful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45">
    <w:name w:val="List Table 7 Colorful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46">
    <w:name w:val="List Table 7 Colorful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47">
    <w:name w:val="List Table 7 Colorful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48">
    <w:name w:val="List Table 7 Colorful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49">
    <w:name w:val="List Table 7 Colorful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50">
    <w:name w:val="Lined - Accent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1">
    <w:name w:val="Lined - Accent 1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2">
    <w:name w:val="Lined - Accent 2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3">
    <w:name w:val="Lined - Accent 3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54">
    <w:name w:val="Lined - Accent 4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5">
    <w:name w:val="Lined - Accent 5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6">
    <w:name w:val="Lined - Accent 6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7">
    <w:name w:val="Bordered &amp; Lined - Accent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8">
    <w:name w:val="Bordered &amp; Lined - Accent 1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9">
    <w:name w:val="Bordered &amp; Lined - Accent 2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60">
    <w:name w:val="Bordered &amp; Lined - Accent 3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61">
    <w:name w:val="Bordered &amp; Lined - Accent 4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62">
    <w:name w:val="Bordered &amp; Lined - Accent 5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63">
    <w:name w:val="Bordered &amp; Lined - Accent 6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64">
    <w:name w:val="Bordered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65">
    <w:name w:val="Bordered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66">
    <w:name w:val="Bordered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67">
    <w:name w:val="Bordered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68">
    <w:name w:val="Bordered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69">
    <w:name w:val="Bordered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70">
    <w:name w:val="Bordered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71">
    <w:name w:val="Footnote Text Char"/>
    <w:link w:val="999"/>
    <w:uiPriority w:val="99"/>
    <w:rPr>
      <w:sz w:val="18"/>
    </w:rPr>
  </w:style>
  <w:style w:type="paragraph" w:styleId="972">
    <w:name w:val="endnote text"/>
    <w:basedOn w:val="986"/>
    <w:link w:val="973"/>
    <w:uiPriority w:val="99"/>
    <w:semiHidden/>
    <w:unhideWhenUsed/>
    <w:pPr>
      <w:spacing w:after="0" w:line="240" w:lineRule="auto"/>
    </w:pPr>
    <w:rPr>
      <w:sz w:val="20"/>
    </w:rPr>
  </w:style>
  <w:style w:type="character" w:styleId="973">
    <w:name w:val="Endnote Text Char"/>
    <w:link w:val="972"/>
    <w:uiPriority w:val="99"/>
    <w:rPr>
      <w:sz w:val="20"/>
    </w:rPr>
  </w:style>
  <w:style w:type="character" w:styleId="974">
    <w:name w:val="endnote reference"/>
    <w:basedOn w:val="989"/>
    <w:uiPriority w:val="99"/>
    <w:semiHidden/>
    <w:unhideWhenUsed/>
    <w:rPr>
      <w:vertAlign w:val="superscript"/>
    </w:rPr>
  </w:style>
  <w:style w:type="paragraph" w:styleId="975">
    <w:name w:val="toc 1"/>
    <w:basedOn w:val="986"/>
    <w:next w:val="986"/>
    <w:uiPriority w:val="39"/>
    <w:unhideWhenUsed/>
    <w:pPr>
      <w:ind w:left="0" w:right="0" w:firstLine="0"/>
      <w:spacing w:after="57"/>
    </w:pPr>
  </w:style>
  <w:style w:type="paragraph" w:styleId="976">
    <w:name w:val="toc 2"/>
    <w:basedOn w:val="986"/>
    <w:next w:val="986"/>
    <w:uiPriority w:val="39"/>
    <w:unhideWhenUsed/>
    <w:pPr>
      <w:ind w:left="283" w:right="0" w:firstLine="0"/>
      <w:spacing w:after="57"/>
    </w:pPr>
  </w:style>
  <w:style w:type="paragraph" w:styleId="977">
    <w:name w:val="toc 3"/>
    <w:basedOn w:val="986"/>
    <w:next w:val="986"/>
    <w:uiPriority w:val="39"/>
    <w:unhideWhenUsed/>
    <w:pPr>
      <w:ind w:left="567" w:right="0" w:firstLine="0"/>
      <w:spacing w:after="57"/>
    </w:pPr>
  </w:style>
  <w:style w:type="paragraph" w:styleId="978">
    <w:name w:val="toc 4"/>
    <w:basedOn w:val="986"/>
    <w:next w:val="986"/>
    <w:uiPriority w:val="39"/>
    <w:unhideWhenUsed/>
    <w:pPr>
      <w:ind w:left="850" w:right="0" w:firstLine="0"/>
      <w:spacing w:after="57"/>
    </w:pPr>
  </w:style>
  <w:style w:type="paragraph" w:styleId="979">
    <w:name w:val="toc 5"/>
    <w:basedOn w:val="986"/>
    <w:next w:val="986"/>
    <w:uiPriority w:val="39"/>
    <w:unhideWhenUsed/>
    <w:pPr>
      <w:ind w:left="1134" w:right="0" w:firstLine="0"/>
      <w:spacing w:after="57"/>
    </w:pPr>
  </w:style>
  <w:style w:type="paragraph" w:styleId="980">
    <w:name w:val="toc 6"/>
    <w:basedOn w:val="986"/>
    <w:next w:val="986"/>
    <w:uiPriority w:val="39"/>
    <w:unhideWhenUsed/>
    <w:pPr>
      <w:ind w:left="1417" w:right="0" w:firstLine="0"/>
      <w:spacing w:after="57"/>
    </w:pPr>
  </w:style>
  <w:style w:type="paragraph" w:styleId="981">
    <w:name w:val="toc 7"/>
    <w:basedOn w:val="986"/>
    <w:next w:val="986"/>
    <w:uiPriority w:val="39"/>
    <w:unhideWhenUsed/>
    <w:pPr>
      <w:ind w:left="1701" w:right="0" w:firstLine="0"/>
      <w:spacing w:after="57"/>
    </w:pPr>
  </w:style>
  <w:style w:type="paragraph" w:styleId="982">
    <w:name w:val="toc 8"/>
    <w:basedOn w:val="986"/>
    <w:next w:val="986"/>
    <w:uiPriority w:val="39"/>
    <w:unhideWhenUsed/>
    <w:pPr>
      <w:ind w:left="1984" w:right="0" w:firstLine="0"/>
      <w:spacing w:after="57"/>
    </w:pPr>
  </w:style>
  <w:style w:type="paragraph" w:styleId="983">
    <w:name w:val="toc 9"/>
    <w:basedOn w:val="986"/>
    <w:next w:val="986"/>
    <w:uiPriority w:val="39"/>
    <w:unhideWhenUsed/>
    <w:pPr>
      <w:ind w:left="2268" w:right="0" w:firstLine="0"/>
      <w:spacing w:after="57"/>
    </w:pPr>
  </w:style>
  <w:style w:type="paragraph" w:styleId="984">
    <w:name w:val="TOC Heading"/>
    <w:uiPriority w:val="39"/>
    <w:unhideWhenUsed/>
  </w:style>
  <w:style w:type="paragraph" w:styleId="985">
    <w:name w:val="table of figures"/>
    <w:basedOn w:val="986"/>
    <w:next w:val="986"/>
    <w:uiPriority w:val="99"/>
    <w:unhideWhenUsed/>
    <w:pPr>
      <w:spacing w:after="0" w:afterAutospacing="0"/>
    </w:pPr>
  </w:style>
  <w:style w:type="paragraph" w:styleId="986" w:default="1">
    <w:name w:val="Normal"/>
    <w:qFormat/>
    <w:rPr>
      <w:rFonts w:ascii="Times New Roman CYR" w:hAnsi="Times New Roman CYR"/>
    </w:rPr>
  </w:style>
  <w:style w:type="paragraph" w:styleId="987">
    <w:name w:val="Heading 1"/>
    <w:basedOn w:val="986"/>
    <w:next w:val="986"/>
    <w:qFormat/>
    <w:pPr>
      <w:jc w:val="center"/>
      <w:keepNext/>
      <w:outlineLvl w:val="0"/>
    </w:pPr>
    <w:rPr>
      <w:b/>
      <w:sz w:val="28"/>
    </w:rPr>
  </w:style>
  <w:style w:type="paragraph" w:styleId="988">
    <w:name w:val="Heading 4"/>
    <w:basedOn w:val="986"/>
    <w:next w:val="986"/>
    <w:qFormat/>
    <w:pPr>
      <w:keepNext/>
      <w:spacing w:before="120"/>
      <w:outlineLvl w:val="3"/>
    </w:pPr>
    <w:rPr>
      <w:sz w:val="24"/>
    </w:rPr>
  </w:style>
  <w:style w:type="character" w:styleId="989" w:default="1">
    <w:name w:val="Default Paragraph Font"/>
    <w:uiPriority w:val="1"/>
    <w:semiHidden/>
    <w:unhideWhenUsed/>
  </w:style>
  <w:style w:type="table" w:styleId="9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91" w:default="1">
    <w:name w:val="No List"/>
    <w:uiPriority w:val="99"/>
    <w:semiHidden/>
    <w:unhideWhenUsed/>
  </w:style>
  <w:style w:type="paragraph" w:styleId="992">
    <w:name w:val="Plain Text"/>
    <w:basedOn w:val="986"/>
    <w:rPr>
      <w:rFonts w:ascii="Courier New" w:hAnsi="Courier New" w:cs="Courier New"/>
    </w:rPr>
  </w:style>
  <w:style w:type="character" w:styleId="993">
    <w:name w:val="Hyperlink"/>
    <w:basedOn w:val="989"/>
    <w:rPr>
      <w:color w:val="0000ff"/>
      <w:u w:val="single"/>
    </w:rPr>
  </w:style>
  <w:style w:type="paragraph" w:styleId="994">
    <w:name w:val="Header"/>
    <w:basedOn w:val="986"/>
    <w:link w:val="1002"/>
    <w:uiPriority w:val="99"/>
    <w:pPr>
      <w:tabs>
        <w:tab w:val="center" w:pos="4677" w:leader="none"/>
        <w:tab w:val="right" w:pos="9355" w:leader="none"/>
      </w:tabs>
    </w:pPr>
  </w:style>
  <w:style w:type="paragraph" w:styleId="995">
    <w:name w:val="Footer"/>
    <w:basedOn w:val="986"/>
    <w:link w:val="998"/>
    <w:pPr>
      <w:tabs>
        <w:tab w:val="center" w:pos="4677" w:leader="none"/>
        <w:tab w:val="right" w:pos="9355" w:leader="none"/>
      </w:tabs>
    </w:pPr>
  </w:style>
  <w:style w:type="paragraph" w:styleId="996">
    <w:name w:val="Balloon Text"/>
    <w:basedOn w:val="986"/>
    <w:semiHidden/>
    <w:rPr>
      <w:rFonts w:ascii="Tahoma" w:hAnsi="Tahoma" w:cs="Tahoma"/>
      <w:sz w:val="16"/>
      <w:szCs w:val="16"/>
    </w:rPr>
  </w:style>
  <w:style w:type="table" w:styleId="997">
    <w:name w:val="Table Grid"/>
    <w:basedOn w:val="990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98" w:customStyle="1">
    <w:name w:val="Нижний колонтитул Знак"/>
    <w:link w:val="995"/>
    <w:rPr>
      <w:rFonts w:ascii="Times New Roman CYR" w:hAnsi="Times New Roman CYR"/>
    </w:rPr>
  </w:style>
  <w:style w:type="paragraph" w:styleId="999">
    <w:name w:val="footnote text"/>
    <w:basedOn w:val="986"/>
    <w:link w:val="1000"/>
    <w:uiPriority w:val="99"/>
    <w:semiHidden/>
    <w:unhideWhenUsed/>
  </w:style>
  <w:style w:type="character" w:styleId="1000" w:customStyle="1">
    <w:name w:val="Текст сноски Знак"/>
    <w:basedOn w:val="989"/>
    <w:link w:val="999"/>
    <w:uiPriority w:val="99"/>
    <w:semiHidden/>
    <w:rPr>
      <w:rFonts w:ascii="Times New Roman CYR" w:hAnsi="Times New Roman CYR"/>
    </w:rPr>
  </w:style>
  <w:style w:type="character" w:styleId="1001">
    <w:name w:val="footnote reference"/>
    <w:basedOn w:val="989"/>
    <w:uiPriority w:val="99"/>
    <w:semiHidden/>
    <w:unhideWhenUsed/>
    <w:rPr>
      <w:vertAlign w:val="superscript"/>
    </w:rPr>
  </w:style>
  <w:style w:type="character" w:styleId="1002" w:customStyle="1">
    <w:name w:val="Верхний колонтитул Знак"/>
    <w:basedOn w:val="989"/>
    <w:link w:val="994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&#1079;&#1072;&#1090;&#1086;-&#1089;&#1077;&#1074;&#1077;&#1088;&#1089;&#1082;.&#1088;&#1092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CBFCA-D31A-487D-BB0C-A0267B9A4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Romanova</cp:lastModifiedBy>
  <cp:revision>64</cp:revision>
  <dcterms:created xsi:type="dcterms:W3CDTF">2018-11-29T06:08:00Z</dcterms:created>
  <dcterms:modified xsi:type="dcterms:W3CDTF">2026-08-03T04:20:50Z</dcterms:modified>
</cp:coreProperties>
</file>