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f"/>
        <w:tblW w:w="4962" w:type="dxa"/>
        <w:tblInd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</w:tblGrid>
      <w:tr>
        <w:tc>
          <w:tcPr>
            <w:tcW w:w="4962" w:type="dxa"/>
          </w:tcPr>
          <w:p>
            <w:pPr>
              <w:widowControl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Приложение 2</w:t>
            </w:r>
          </w:p>
          <w:p>
            <w:pPr>
              <w:widowControl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постановлению </w:t>
            </w:r>
          </w:p>
          <w:p>
            <w:pPr>
              <w:widowControl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>
            <w:pPr>
              <w:widowControl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______________ № ________</w:t>
            </w:r>
          </w:p>
        </w:tc>
      </w:tr>
    </w:tbl>
    <w:p>
      <w:pPr>
        <w:pStyle w:val="ConsPlusNormal"/>
        <w:jc w:val="right"/>
      </w:pPr>
    </w:p>
    <w:tbl>
      <w:tblPr>
        <w:tblStyle w:val="aff"/>
        <w:tblW w:w="4962" w:type="dxa"/>
        <w:tblInd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</w:tblGrid>
      <w:tr>
        <w:tc>
          <w:tcPr>
            <w:tcW w:w="4962" w:type="dxa"/>
          </w:tcPr>
          <w:p>
            <w:pPr>
              <w:widowControl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«Приложение 3</w:t>
            </w:r>
          </w:p>
          <w:p>
            <w:pPr>
              <w:widowControl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муниципальной программе</w:t>
            </w:r>
          </w:p>
          <w:p>
            <w:pPr>
              <w:widowControl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«Эффективное управление муниципальными финансами ЗАТО Северск» на 2025 - 2027 годы</w:t>
            </w:r>
          </w:p>
        </w:tc>
      </w:tr>
    </w:tbl>
    <w:p>
      <w:pPr>
        <w:pStyle w:val="ConsPlusNormal"/>
        <w:jc w:val="right"/>
      </w:pPr>
    </w:p>
    <w:p>
      <w:pPr>
        <w:pStyle w:val="ConsPlusNormal"/>
        <w:jc w:val="right"/>
      </w:pPr>
    </w:p>
    <w:p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ПОТРЕБНОСТЬ</w:t>
      </w:r>
    </w:p>
    <w:p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ресурсном обеспечении реализации муниципальной программы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«Эффективное управление муниципальными финансами ЗАТО Северск», </w:t>
      </w:r>
    </w:p>
    <w:p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прогнозную оценку расходов</w:t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33"/>
        <w:tblW w:w="5000" w:type="pct"/>
        <w:tblBorders>
          <w:bottom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1704"/>
        <w:gridCol w:w="996"/>
        <w:gridCol w:w="1278"/>
        <w:gridCol w:w="1275"/>
        <w:gridCol w:w="993"/>
        <w:gridCol w:w="1418"/>
        <w:gridCol w:w="993"/>
        <w:gridCol w:w="1843"/>
        <w:gridCol w:w="2641"/>
        <w:gridCol w:w="996"/>
      </w:tblGrid>
      <w:tr>
        <w:trPr>
          <w:trHeight w:val="330"/>
        </w:trPr>
        <w:tc>
          <w:tcPr>
            <w:tcW w:w="145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5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реали-зации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год</w:t>
            </w:r>
          </w:p>
        </w:tc>
        <w:tc>
          <w:tcPr>
            <w:tcW w:w="439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финан-сирования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  <w:tc>
          <w:tcPr>
            <w:tcW w:w="1607" w:type="pct"/>
            <w:gridSpan w:val="4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33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1249" w:type="pct"/>
            <w:gridSpan w:val="2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 по годам реализации</w:t>
            </w:r>
          </w:p>
        </w:tc>
      </w:tr>
      <w:tr>
        <w:trPr>
          <w:trHeight w:val="330"/>
        </w:trPr>
        <w:tc>
          <w:tcPr>
            <w:tcW w:w="145" w:type="pct"/>
            <w:vMerge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бюджета</w:t>
            </w:r>
          </w:p>
        </w:tc>
        <w:tc>
          <w:tcPr>
            <w:tcW w:w="341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област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бюдже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-та</w:t>
            </w:r>
          </w:p>
        </w:tc>
        <w:tc>
          <w:tcPr>
            <w:tcW w:w="487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341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внебюд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жетных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источ-ников</w:t>
            </w:r>
            <w:proofErr w:type="spellEnd"/>
          </w:p>
        </w:tc>
        <w:tc>
          <w:tcPr>
            <w:tcW w:w="633" w:type="pct"/>
            <w:vMerge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единица измерения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годам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реализа-ции</w:t>
            </w:r>
            <w:proofErr w:type="spellEnd"/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33"/>
        <w:tblW w:w="5000" w:type="pct"/>
        <w:tblBorders>
          <w:bottom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1704"/>
        <w:gridCol w:w="996"/>
        <w:gridCol w:w="1278"/>
        <w:gridCol w:w="1275"/>
        <w:gridCol w:w="993"/>
        <w:gridCol w:w="1418"/>
        <w:gridCol w:w="993"/>
        <w:gridCol w:w="1843"/>
        <w:gridCol w:w="2641"/>
        <w:gridCol w:w="996"/>
      </w:tblGrid>
      <w:tr>
        <w:trPr>
          <w:trHeight w:val="330"/>
          <w:tblHeader/>
        </w:trPr>
        <w:tc>
          <w:tcPr>
            <w:tcW w:w="145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5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8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1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7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1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3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7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>
        <w:trPr>
          <w:trHeight w:val="330"/>
        </w:trPr>
        <w:tc>
          <w:tcPr>
            <w:tcW w:w="5000" w:type="pct"/>
            <w:gridSpan w:val="11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«Повышение эффективности управления муниципальными финансами» Программы</w:t>
            </w:r>
          </w:p>
        </w:tc>
      </w:tr>
      <w:tr>
        <w:trPr>
          <w:trHeight w:val="405"/>
        </w:trPr>
        <w:tc>
          <w:tcPr>
            <w:tcW w:w="145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55" w:type="pct"/>
            <w:gridSpan w:val="1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«Повышение качества финансового менеджмента главных администраторов средств бюджета ЗАТО Северск» подпрограммы 1</w:t>
            </w:r>
          </w:p>
        </w:tc>
      </w:tr>
      <w:tr>
        <w:trPr>
          <w:trHeight w:val="284"/>
        </w:trPr>
        <w:tc>
          <w:tcPr>
            <w:tcW w:w="145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</w:t>
            </w:r>
          </w:p>
        </w:tc>
        <w:tc>
          <w:tcPr>
            <w:tcW w:w="585" w:type="pct"/>
            <w:vMerge w:val="restar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КПМ  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качества финансового менеджмента главных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-торов средств бюджета ЗАТО Северск»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9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Администрации ЗАТО Северск, Комитет внутреннего муниципального финансового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сфере закупок Администрации ЗАТО Северск, главные администраторы средств бюджета ЗАТО Северск</w:t>
            </w:r>
          </w:p>
        </w:tc>
        <w:tc>
          <w:tcPr>
            <w:tcW w:w="907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>
        <w:trPr>
          <w:trHeight w:val="315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9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предыдущим годом,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119,3</w:t>
            </w:r>
          </w:p>
        </w:tc>
      </w:tr>
      <w:tr>
        <w:trPr>
          <w:trHeight w:val="315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мобилизации доходов в бюджет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5</w:t>
            </w:r>
          </w:p>
        </w:tc>
      </w:tr>
      <w:tr>
        <w:trPr>
          <w:trHeight w:val="315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Комиссию 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 должников, чел</w:t>
            </w:r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88</w:t>
            </w:r>
          </w:p>
        </w:tc>
      </w:tr>
      <w:tr>
        <w:trPr>
          <w:trHeight w:val="315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>
        <w:trPr>
          <w:trHeight w:val="1063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9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предыдущим годом,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109,7</w:t>
            </w:r>
          </w:p>
        </w:tc>
      </w:tr>
      <w:tr>
        <w:trPr>
          <w:trHeight w:val="1104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мобилизации доходов в бюджет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>
        <w:trPr>
          <w:trHeight w:val="846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Комиссию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 должников, чел</w:t>
            </w:r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>
        <w:trPr>
          <w:trHeight w:val="1656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>
        <w:trPr>
          <w:trHeight w:val="562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9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предыдущим годом,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103,2</w:t>
            </w:r>
          </w:p>
        </w:tc>
      </w:tr>
      <w:tr>
        <w:trPr>
          <w:trHeight w:val="1104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мобилизации доходов в бюджет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>
        <w:trPr>
          <w:trHeight w:val="842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Комиссию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 должников, чел</w:t>
            </w:r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>
        <w:trPr>
          <w:trHeight w:val="1794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>
        <w:trPr>
          <w:trHeight w:val="276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39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предыдущим годом,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102,7</w:t>
            </w:r>
          </w:p>
        </w:tc>
      </w:tr>
      <w:tr>
        <w:trPr>
          <w:trHeight w:val="276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мобилизации доходов в бюджет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>
        <w:trPr>
          <w:trHeight w:val="276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Комиссию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 должников, чел</w:t>
            </w:r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>
        <w:trPr>
          <w:trHeight w:val="276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>
        <w:trPr>
          <w:trHeight w:val="276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39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предыдущим годом,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102,7</w:t>
            </w:r>
          </w:p>
        </w:tc>
      </w:tr>
      <w:tr>
        <w:trPr>
          <w:trHeight w:val="276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мобилизации доходов в бюджет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>
        <w:trPr>
          <w:trHeight w:val="276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Комиссию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 должников, чел</w:t>
            </w:r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>
        <w:trPr>
          <w:trHeight w:val="276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 заданными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85</w:t>
            </w:r>
          </w:p>
        </w:tc>
      </w:tr>
      <w:tr>
        <w:trPr>
          <w:trHeight w:val="580"/>
        </w:trPr>
        <w:tc>
          <w:tcPr>
            <w:tcW w:w="145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855" w:type="pct"/>
            <w:gridSpan w:val="1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</w:tc>
      </w:tr>
      <w:tr>
        <w:trPr>
          <w:trHeight w:val="372"/>
        </w:trPr>
        <w:tc>
          <w:tcPr>
            <w:tcW w:w="145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85" w:type="pct"/>
            <w:vMerge w:val="restar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КПМ  «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Совершенст-вование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-но-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техничес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-кого сопровождения бюджетного процесса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территории ЗАТО Северск» 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4 677,82</w:t>
            </w:r>
          </w:p>
        </w:tc>
        <w:tc>
          <w:tcPr>
            <w:tcW w:w="438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4 677,82</w:t>
            </w:r>
          </w:p>
        </w:tc>
        <w:tc>
          <w:tcPr>
            <w:tcW w:w="34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Администрации ЗАТО Северск, </w:t>
            </w:r>
          </w:p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главные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администраторы средств бюджета ЗАТО Северск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7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>
        <w:trPr>
          <w:trHeight w:val="2306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9" w:type="pct"/>
            <w:vMerge w:val="restart"/>
          </w:tcPr>
          <w:p>
            <w:pPr>
              <w:pStyle w:val="ConsPlusNormal"/>
              <w:jc w:val="right"/>
            </w:pPr>
            <w:r>
              <w:t>1 746,19</w:t>
            </w:r>
          </w:p>
        </w:tc>
        <w:tc>
          <w:tcPr>
            <w:tcW w:w="438" w:type="pct"/>
            <w:vMerge w:val="restart"/>
          </w:tcPr>
          <w:p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41" w:type="pct"/>
            <w:vMerge w:val="restart"/>
          </w:tcPr>
          <w:p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487" w:type="pct"/>
            <w:vMerge w:val="restart"/>
          </w:tcPr>
          <w:p>
            <w:pPr>
              <w:pStyle w:val="ConsPlusNormal"/>
              <w:jc w:val="right"/>
            </w:pPr>
            <w:r>
              <w:t>1 746,19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официальном сайте Администрации ЗАТО Северск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>
        <w:trPr>
          <w:trHeight w:val="1815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своевременно обновляющих сведения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bus.gov.ru,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1 340,52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1 340,52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официальном сайте Администрации ЗАТО Северск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своевременно обновляющих сведения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bus.gov.ru,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39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1 591,11</w:t>
            </w: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1 591,11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официальном сайте Администрации ЗАТО Северск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информационно-телекоммуникационной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сети «Интернет» информации об исполнении бюджета,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своевременно обновляющих сведения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bus.gov.ru,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39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1 634,30</w:t>
            </w: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1 634,30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официальном сайте Администрации ЗАТО Северск </w:t>
            </w:r>
          </w:p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своевременно обновляющих сведения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bus.gov.ru,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39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1 634,30</w:t>
            </w: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1 634,30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официальном сайте Администрации ЗАТО Северск </w:t>
            </w:r>
          </w:p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своевременно обновляющих сведения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bus.gov.ru,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>
        <w:trPr>
          <w:trHeight w:val="244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 w:val="restar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подпрограмме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4 677,82</w:t>
            </w:r>
          </w:p>
        </w:tc>
        <w:tc>
          <w:tcPr>
            <w:tcW w:w="438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4 677,82</w:t>
            </w:r>
          </w:p>
        </w:tc>
        <w:tc>
          <w:tcPr>
            <w:tcW w:w="34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>
        <w:trPr>
          <w:trHeight w:val="139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9" w:type="pct"/>
            <w:vMerge w:val="restart"/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1 746,19</w:t>
            </w: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1 746,19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главных администраторов средств бюджета 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40</w:t>
            </w:r>
          </w:p>
        </w:tc>
      </w:tr>
      <w:tr>
        <w:trPr>
          <w:trHeight w:val="2398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внутреннего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</w:tr>
      <w:tr>
        <w:trPr>
          <w:trHeight w:val="554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к общим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>
        <w:trPr>
          <w:trHeight w:val="534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1 340,52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1 340,52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главных администраторов средств бюджета 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45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внутреннего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>
        <w:trPr>
          <w:trHeight w:val="568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>
        <w:trPr>
          <w:trHeight w:val="2064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9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1 591,11</w:t>
            </w: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1 591,11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главных администраторов средств бюджета 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47</w:t>
            </w:r>
          </w:p>
        </w:tc>
      </w:tr>
      <w:tr>
        <w:trPr>
          <w:trHeight w:val="851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бюджетных ассигнований, являющихся объектом внутреннего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4,2</w:t>
            </w:r>
          </w:p>
        </w:tc>
      </w:tr>
      <w:tr>
        <w:trPr>
          <w:trHeight w:val="158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39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1 634,30</w:t>
            </w: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1 634,30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главных администраторов средств бюджета 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47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внутреннего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39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1 634,30</w:t>
            </w: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1 634,30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главных администраторов средств бюджета ЗАТО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47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внутреннего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>
        <w:trPr>
          <w:trHeight w:val="300"/>
        </w:trPr>
        <w:tc>
          <w:tcPr>
            <w:tcW w:w="5000" w:type="pct"/>
            <w:gridSpan w:val="11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2 «Обеспечение долговой устойчивости бюджета ЗАТО Северск» Программы</w:t>
            </w:r>
          </w:p>
        </w:tc>
      </w:tr>
      <w:tr>
        <w:trPr>
          <w:trHeight w:val="300"/>
        </w:trPr>
        <w:tc>
          <w:tcPr>
            <w:tcW w:w="145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55" w:type="pct"/>
            <w:gridSpan w:val="10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>
        <w:trPr>
          <w:trHeight w:val="283"/>
        </w:trPr>
        <w:tc>
          <w:tcPr>
            <w:tcW w:w="145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85" w:type="pct"/>
            <w:vMerge w:val="restar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«Эффективное управление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муниципаль-ным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долгом ЗАТО Северск»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</w:tcPr>
          <w:p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216 023,36</w:t>
            </w:r>
          </w:p>
        </w:tc>
        <w:tc>
          <w:tcPr>
            <w:tcW w:w="438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216 023,36</w:t>
            </w:r>
          </w:p>
        </w:tc>
        <w:tc>
          <w:tcPr>
            <w:tcW w:w="34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ЗАТО Северск</w:t>
            </w:r>
          </w:p>
        </w:tc>
        <w:tc>
          <w:tcPr>
            <w:tcW w:w="907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>
        <w:trPr>
          <w:trHeight w:val="818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439" w:type="pct"/>
            <w:vMerge w:val="restart"/>
          </w:tcPr>
          <w:p>
            <w:pPr>
              <w:pStyle w:val="ConsPlusNormal"/>
              <w:jc w:val="right"/>
            </w:pPr>
            <w:r>
              <w:t>35 192,26</w:t>
            </w:r>
          </w:p>
        </w:tc>
        <w:tc>
          <w:tcPr>
            <w:tcW w:w="438" w:type="pct"/>
            <w:vMerge w:val="restart"/>
          </w:tcPr>
          <w:p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41" w:type="pct"/>
            <w:vMerge w:val="restart"/>
          </w:tcPr>
          <w:p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487" w:type="pct"/>
            <w:vMerge w:val="restart"/>
          </w:tcPr>
          <w:p>
            <w:pPr>
              <w:pStyle w:val="ConsPlusNormal"/>
              <w:jc w:val="right"/>
            </w:pPr>
            <w:r>
              <w:t>35 192,26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погашению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обслуживанию муниципального долга, возникшего по состоянию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января очередного финансового года, без учета платежей, направляемых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досрочное погашение долговых обязательств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сроками погашения после 1 января года, следующего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5,25</w:t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2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0,58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101 380,10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101 380,10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погашению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обслуживанию муниципального долга, возникшего по состоянию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января очередного финансового года, без учета платежей, направляемых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досрочное погашение долговых обязательств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сроками погашения после 1 января года, следующего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очередным финансовым годом,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>
        <w:trPr>
          <w:trHeight w:val="1418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>
        <w:trPr>
          <w:trHeight w:val="534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9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79 451,00</w:t>
            </w: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79 451,00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января очередного финансового года, без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1 января года, следующего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>
        <w:trPr>
          <w:trHeight w:val="3247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1102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39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75 490,00</w:t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75 490,00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погашению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обслуживанию муниципального долга, возникшего по состоянию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января очередного финансового года, без учета платежей, направляемых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досрочное погашение долговых обязательств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сроками погашения после 1 января года, следующего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12</w:t>
            </w:r>
          </w:p>
        </w:tc>
      </w:tr>
      <w:tr>
        <w:trPr>
          <w:trHeight w:val="993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5</w:t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993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39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61 693,00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61 693,00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погашению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обслуживанию муниципального долга, возникшего по состоянию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января очередного финансового года, без учета платежей, направляемых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досрочное погашение долговых обязательств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сроками погашения после 1 января года, следующего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очередным финансовым годом, к общему объему налоговых и неналоговых доходов бюджета ЗАТО Северск и дотаций из бюджетов бюджетной системы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>
        <w:trPr>
          <w:trHeight w:val="993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00"/>
        </w:trPr>
        <w:tc>
          <w:tcPr>
            <w:tcW w:w="145" w:type="pct"/>
            <w:vMerge w:val="restar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85" w:type="pct"/>
            <w:vMerge w:val="restar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342" w:type="pct"/>
          </w:tcPr>
          <w:p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216 023,36</w:t>
            </w:r>
          </w:p>
        </w:tc>
        <w:tc>
          <w:tcPr>
            <w:tcW w:w="438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216 023,36</w:t>
            </w:r>
          </w:p>
        </w:tc>
        <w:tc>
          <w:tcPr>
            <w:tcW w:w="34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7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</w:tcPr>
          <w:p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439" w:type="pct"/>
          </w:tcPr>
          <w:p>
            <w:pPr>
              <w:pStyle w:val="ConsPlusNormal"/>
              <w:jc w:val="right"/>
            </w:pPr>
            <w:r>
              <w:t>35 192,26</w:t>
            </w:r>
          </w:p>
        </w:tc>
        <w:tc>
          <w:tcPr>
            <w:tcW w:w="438" w:type="pct"/>
          </w:tcPr>
          <w:p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41" w:type="pct"/>
          </w:tcPr>
          <w:p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487" w:type="pct"/>
          </w:tcPr>
          <w:p>
            <w:pPr>
              <w:pStyle w:val="ConsPlusNormal"/>
              <w:jc w:val="right"/>
            </w:pPr>
            <w:r>
              <w:t>35 192,26</w:t>
            </w:r>
          </w:p>
        </w:tc>
        <w:tc>
          <w:tcPr>
            <w:tcW w:w="341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32,15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101 380,10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101 380,10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9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79 451,00</w:t>
            </w:r>
          </w:p>
        </w:tc>
        <w:tc>
          <w:tcPr>
            <w:tcW w:w="438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79 451,00</w:t>
            </w:r>
          </w:p>
        </w:tc>
        <w:tc>
          <w:tcPr>
            <w:tcW w:w="341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39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75 490,00</w:t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75 490,00</w:t>
            </w:r>
          </w:p>
        </w:tc>
        <w:tc>
          <w:tcPr>
            <w:tcW w:w="341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годовому объему доходов бюджета ЗАТО Северск 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50</w:t>
            </w:r>
          </w:p>
        </w:tc>
      </w:tr>
      <w:tr>
        <w:trPr>
          <w:trHeight w:val="300"/>
        </w:trPr>
        <w:tc>
          <w:tcPr>
            <w:tcW w:w="14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39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61 693,00</w:t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61 693,00</w:t>
            </w:r>
          </w:p>
        </w:tc>
        <w:tc>
          <w:tcPr>
            <w:tcW w:w="341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годовому объему доходов бюджета ЗАТО Северск 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>
        <w:trPr>
          <w:trHeight w:val="300"/>
        </w:trPr>
        <w:tc>
          <w:tcPr>
            <w:tcW w:w="5000" w:type="pct"/>
            <w:gridSpan w:val="11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3 «Обеспечивающая подпрограмма» Программы</w:t>
            </w:r>
          </w:p>
          <w:p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>
        <w:trPr>
          <w:trHeight w:val="300"/>
        </w:trPr>
        <w:tc>
          <w:tcPr>
            <w:tcW w:w="730" w:type="pct"/>
            <w:gridSpan w:val="2"/>
            <w:vMerge w:val="restar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125 642,22</w:t>
            </w:r>
          </w:p>
        </w:tc>
        <w:tc>
          <w:tcPr>
            <w:tcW w:w="438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102,15</w:t>
            </w:r>
          </w:p>
        </w:tc>
        <w:tc>
          <w:tcPr>
            <w:tcW w:w="34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125 540,07</w:t>
            </w:r>
          </w:p>
        </w:tc>
        <w:tc>
          <w:tcPr>
            <w:tcW w:w="34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7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>
        <w:trPr>
          <w:trHeight w:val="300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9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37 780,60</w:t>
            </w:r>
          </w:p>
        </w:tc>
        <w:tc>
          <w:tcPr>
            <w:tcW w:w="438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102,15</w:t>
            </w:r>
          </w:p>
        </w:tc>
        <w:tc>
          <w:tcPr>
            <w:tcW w:w="34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37 678,45</w:t>
            </w:r>
          </w:p>
        </w:tc>
        <w:tc>
          <w:tcPr>
            <w:tcW w:w="34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>
        <w:trPr>
          <w:trHeight w:val="300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9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45 250,19</w:t>
            </w:r>
          </w:p>
        </w:tc>
        <w:tc>
          <w:tcPr>
            <w:tcW w:w="438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45 250,19</w:t>
            </w:r>
          </w:p>
        </w:tc>
        <w:tc>
          <w:tcPr>
            <w:tcW w:w="34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>
        <w:trPr>
          <w:trHeight w:val="228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9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42 611,43</w:t>
            </w:r>
          </w:p>
        </w:tc>
        <w:tc>
          <w:tcPr>
            <w:tcW w:w="438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42 611,43</w:t>
            </w:r>
          </w:p>
        </w:tc>
        <w:tc>
          <w:tcPr>
            <w:tcW w:w="34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>
        <w:trPr>
          <w:trHeight w:val="228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39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42 611,43</w:t>
            </w:r>
          </w:p>
        </w:tc>
        <w:tc>
          <w:tcPr>
            <w:tcW w:w="438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42 611,43</w:t>
            </w:r>
          </w:p>
        </w:tc>
        <w:tc>
          <w:tcPr>
            <w:tcW w:w="34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>
        <w:trPr>
          <w:trHeight w:val="228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39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42 611,43</w:t>
            </w:r>
          </w:p>
        </w:tc>
        <w:tc>
          <w:tcPr>
            <w:tcW w:w="438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42 611,43</w:t>
            </w:r>
          </w:p>
        </w:tc>
        <w:tc>
          <w:tcPr>
            <w:tcW w:w="34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>
        <w:trPr>
          <w:trHeight w:val="244"/>
        </w:trPr>
        <w:tc>
          <w:tcPr>
            <w:tcW w:w="730" w:type="pct"/>
            <w:gridSpan w:val="2"/>
            <w:vMerge w:val="restar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346 343,40</w:t>
            </w:r>
          </w:p>
        </w:tc>
        <w:tc>
          <w:tcPr>
            <w:tcW w:w="438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102,15</w:t>
            </w:r>
          </w:p>
        </w:tc>
        <w:tc>
          <w:tcPr>
            <w:tcW w:w="34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346 241,25</w:t>
            </w:r>
          </w:p>
        </w:tc>
        <w:tc>
          <w:tcPr>
            <w:tcW w:w="34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7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>
        <w:trPr>
          <w:trHeight w:val="405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9" w:type="pct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74 719,05</w:t>
            </w:r>
          </w:p>
        </w:tc>
        <w:tc>
          <w:tcPr>
            <w:tcW w:w="438" w:type="pct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102,15</w:t>
            </w:r>
          </w:p>
        </w:tc>
        <w:tc>
          <w:tcPr>
            <w:tcW w:w="341" w:type="pct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74 616,90</w:t>
            </w:r>
          </w:p>
        </w:tc>
        <w:tc>
          <w:tcPr>
            <w:tcW w:w="341" w:type="pct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>
        <w:trPr>
          <w:trHeight w:val="535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26,5</w:t>
            </w:r>
          </w:p>
        </w:tc>
      </w:tr>
      <w:tr>
        <w:trPr>
          <w:trHeight w:val="554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Средняя балльная оценка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менеджмента ГАБС, балл</w:t>
            </w:r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97,9</w:t>
            </w:r>
          </w:p>
        </w:tc>
      </w:tr>
      <w:tr>
        <w:trPr>
          <w:trHeight w:val="534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4524</w:t>
            </w:r>
          </w:p>
        </w:tc>
      </w:tr>
      <w:tr>
        <w:trPr>
          <w:trHeight w:val="1134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147 970,81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147 970,81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>
        <w:trPr>
          <w:trHeight w:val="554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>
        <w:trPr>
          <w:trHeight w:val="789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>
        <w:trPr>
          <w:trHeight w:val="405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4705</w:t>
            </w:r>
          </w:p>
        </w:tc>
      </w:tr>
      <w:tr>
        <w:trPr>
          <w:trHeight w:val="405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9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123 653,54</w:t>
            </w: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123 653,54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>
        <w:trPr>
          <w:trHeight w:val="405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</w:tr>
      <w:tr>
        <w:trPr>
          <w:trHeight w:val="405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>
        <w:trPr>
          <w:trHeight w:val="405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расчете на одного жителя муниципального образования, руб.</w:t>
            </w:r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</w:tr>
      <w:tr>
        <w:trPr>
          <w:trHeight w:val="405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39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119 735,73</w:t>
            </w: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119 735,73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>
        <w:trPr>
          <w:trHeight w:val="405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>
        <w:trPr>
          <w:trHeight w:val="405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>
        <w:trPr>
          <w:trHeight w:val="405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расчете на одного жителя муниципального образования, руб.</w:t>
            </w:r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</w:tr>
      <w:tr>
        <w:trPr>
          <w:trHeight w:val="405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39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105 938,73</w:t>
            </w:r>
          </w:p>
        </w:tc>
        <w:tc>
          <w:tcPr>
            <w:tcW w:w="438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105 938,73</w:t>
            </w:r>
          </w:p>
        </w:tc>
        <w:tc>
          <w:tcPr>
            <w:tcW w:w="341" w:type="pct"/>
            <w:vMerge w:val="restar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>
        <w:trPr>
          <w:trHeight w:val="405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>
        <w:trPr>
          <w:trHeight w:val="405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>
        <w:trPr>
          <w:trHeight w:val="405"/>
        </w:trPr>
        <w:tc>
          <w:tcPr>
            <w:tcW w:w="730" w:type="pct"/>
            <w:gridSpan w:val="2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расчете на одного жителя муниципального образования, руб.</w:t>
            </w:r>
          </w:p>
        </w:tc>
        <w:tc>
          <w:tcPr>
            <w:tcW w:w="342" w:type="pct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4900»</w:t>
            </w:r>
          </w:p>
        </w:tc>
      </w:tr>
    </w:tbl>
    <w:p>
      <w:pPr>
        <w:pStyle w:val="ConsPlusNormal"/>
        <w:jc w:val="both"/>
        <w:rPr>
          <w:sz w:val="22"/>
          <w:szCs w:val="22"/>
        </w:rPr>
      </w:pPr>
    </w:p>
    <w:sectPr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701" w:right="1134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f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fd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0384668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fd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bookmarkStart w:id="0" w:name="_GoBack"/>
    <w:bookmarkEnd w:id="0"/>
    <w:r>
      <w:rPr>
        <w:rFonts w:ascii="Times New Roman" w:hAnsi="Times New Roman" w:cs="Times New Roman"/>
        <w:sz w:val="20"/>
        <w:szCs w:val="20"/>
      </w:rPr>
      <w:t>0384668</w:t>
    </w:r>
  </w:p>
  <w:p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f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9435615"/>
      <w:docPartObj>
        <w:docPartGallery w:val="Page Numbers (Top of Page)"/>
        <w:docPartUnique/>
      </w:docPartObj>
    </w:sdtPr>
    <w:sdtContent>
      <w:p>
        <w:pPr>
          <w:pStyle w:val="afb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21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>
    <w:pPr>
      <w:pStyle w:val="af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f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B515E"/>
    <w:multiLevelType w:val="multilevel"/>
    <w:tmpl w:val="5A8051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">
    <w:nsid w:val="0A9D6D3D"/>
    <w:multiLevelType w:val="multilevel"/>
    <w:tmpl w:val="CCB86776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2">
    <w:nsid w:val="1BED140A"/>
    <w:multiLevelType w:val="multilevel"/>
    <w:tmpl w:val="8132C35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3">
    <w:nsid w:val="1C244727"/>
    <w:multiLevelType w:val="hybridMultilevel"/>
    <w:tmpl w:val="DA94F0BA"/>
    <w:lvl w:ilvl="0" w:tplc="BE8472D0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390E6180">
      <w:start w:val="1"/>
      <w:numFmt w:val="lowerLetter"/>
      <w:lvlText w:val="%2."/>
      <w:lvlJc w:val="left"/>
      <w:pPr>
        <w:ind w:left="1440" w:hanging="360"/>
      </w:pPr>
    </w:lvl>
    <w:lvl w:ilvl="2" w:tplc="01AC7950">
      <w:start w:val="1"/>
      <w:numFmt w:val="lowerRoman"/>
      <w:lvlText w:val="%3."/>
      <w:lvlJc w:val="right"/>
      <w:pPr>
        <w:ind w:left="2160" w:hanging="180"/>
      </w:pPr>
    </w:lvl>
    <w:lvl w:ilvl="3" w:tplc="84F66800">
      <w:start w:val="1"/>
      <w:numFmt w:val="decimal"/>
      <w:lvlText w:val="%4."/>
      <w:lvlJc w:val="left"/>
      <w:pPr>
        <w:ind w:left="2880" w:hanging="360"/>
      </w:pPr>
    </w:lvl>
    <w:lvl w:ilvl="4" w:tplc="36C6AB5C">
      <w:start w:val="1"/>
      <w:numFmt w:val="lowerLetter"/>
      <w:lvlText w:val="%5."/>
      <w:lvlJc w:val="left"/>
      <w:pPr>
        <w:ind w:left="3600" w:hanging="360"/>
      </w:pPr>
    </w:lvl>
    <w:lvl w:ilvl="5" w:tplc="6CA0AE44">
      <w:start w:val="1"/>
      <w:numFmt w:val="lowerRoman"/>
      <w:lvlText w:val="%6."/>
      <w:lvlJc w:val="right"/>
      <w:pPr>
        <w:ind w:left="4320" w:hanging="180"/>
      </w:pPr>
    </w:lvl>
    <w:lvl w:ilvl="6" w:tplc="DE2A94FE">
      <w:start w:val="1"/>
      <w:numFmt w:val="decimal"/>
      <w:lvlText w:val="%7."/>
      <w:lvlJc w:val="left"/>
      <w:pPr>
        <w:ind w:left="5040" w:hanging="360"/>
      </w:pPr>
    </w:lvl>
    <w:lvl w:ilvl="7" w:tplc="4198B56C">
      <w:start w:val="1"/>
      <w:numFmt w:val="lowerLetter"/>
      <w:lvlText w:val="%8."/>
      <w:lvlJc w:val="left"/>
      <w:pPr>
        <w:ind w:left="5760" w:hanging="360"/>
      </w:pPr>
    </w:lvl>
    <w:lvl w:ilvl="8" w:tplc="A650C4C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8A3D72"/>
    <w:multiLevelType w:val="multilevel"/>
    <w:tmpl w:val="291C8B2C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5">
    <w:nsid w:val="3DBE67F7"/>
    <w:multiLevelType w:val="hybridMultilevel"/>
    <w:tmpl w:val="9668A912"/>
    <w:lvl w:ilvl="0" w:tplc="A418A7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F2C063E2">
      <w:start w:val="1"/>
      <w:numFmt w:val="lowerLetter"/>
      <w:lvlText w:val="%2."/>
      <w:lvlJc w:val="left"/>
      <w:pPr>
        <w:ind w:left="1620" w:hanging="360"/>
      </w:pPr>
    </w:lvl>
    <w:lvl w:ilvl="2" w:tplc="56345F2C">
      <w:start w:val="1"/>
      <w:numFmt w:val="lowerRoman"/>
      <w:lvlText w:val="%3."/>
      <w:lvlJc w:val="right"/>
      <w:pPr>
        <w:ind w:left="2340" w:hanging="180"/>
      </w:pPr>
    </w:lvl>
    <w:lvl w:ilvl="3" w:tplc="A43C00E0">
      <w:start w:val="1"/>
      <w:numFmt w:val="decimal"/>
      <w:lvlText w:val="%4."/>
      <w:lvlJc w:val="left"/>
      <w:pPr>
        <w:ind w:left="3060" w:hanging="360"/>
      </w:pPr>
    </w:lvl>
    <w:lvl w:ilvl="4" w:tplc="CC4E4AF6">
      <w:start w:val="1"/>
      <w:numFmt w:val="lowerLetter"/>
      <w:lvlText w:val="%5."/>
      <w:lvlJc w:val="left"/>
      <w:pPr>
        <w:ind w:left="3780" w:hanging="360"/>
      </w:pPr>
    </w:lvl>
    <w:lvl w:ilvl="5" w:tplc="20EAF1E8">
      <w:start w:val="1"/>
      <w:numFmt w:val="lowerRoman"/>
      <w:lvlText w:val="%6."/>
      <w:lvlJc w:val="right"/>
      <w:pPr>
        <w:ind w:left="4500" w:hanging="180"/>
      </w:pPr>
    </w:lvl>
    <w:lvl w:ilvl="6" w:tplc="D2F0F114">
      <w:start w:val="1"/>
      <w:numFmt w:val="decimal"/>
      <w:lvlText w:val="%7."/>
      <w:lvlJc w:val="left"/>
      <w:pPr>
        <w:ind w:left="5220" w:hanging="360"/>
      </w:pPr>
    </w:lvl>
    <w:lvl w:ilvl="7" w:tplc="2D9C48B6">
      <w:start w:val="1"/>
      <w:numFmt w:val="lowerLetter"/>
      <w:lvlText w:val="%8."/>
      <w:lvlJc w:val="left"/>
      <w:pPr>
        <w:ind w:left="5940" w:hanging="360"/>
      </w:pPr>
    </w:lvl>
    <w:lvl w:ilvl="8" w:tplc="F0EE6948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319553E"/>
    <w:multiLevelType w:val="hybridMultilevel"/>
    <w:tmpl w:val="D1BE2000"/>
    <w:lvl w:ilvl="0" w:tplc="121E88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E2162B70">
      <w:start w:val="1"/>
      <w:numFmt w:val="lowerLetter"/>
      <w:lvlText w:val="%2."/>
      <w:lvlJc w:val="left"/>
      <w:pPr>
        <w:ind w:left="1440" w:hanging="360"/>
      </w:pPr>
    </w:lvl>
    <w:lvl w:ilvl="2" w:tplc="AE629C68">
      <w:start w:val="1"/>
      <w:numFmt w:val="lowerRoman"/>
      <w:lvlText w:val="%3."/>
      <w:lvlJc w:val="right"/>
      <w:pPr>
        <w:ind w:left="2160" w:hanging="180"/>
      </w:pPr>
    </w:lvl>
    <w:lvl w:ilvl="3" w:tplc="D43480D2">
      <w:start w:val="1"/>
      <w:numFmt w:val="decimal"/>
      <w:lvlText w:val="%4."/>
      <w:lvlJc w:val="left"/>
      <w:pPr>
        <w:ind w:left="2880" w:hanging="360"/>
      </w:pPr>
    </w:lvl>
    <w:lvl w:ilvl="4" w:tplc="7A627170">
      <w:start w:val="1"/>
      <w:numFmt w:val="lowerLetter"/>
      <w:lvlText w:val="%5."/>
      <w:lvlJc w:val="left"/>
      <w:pPr>
        <w:ind w:left="3600" w:hanging="360"/>
      </w:pPr>
    </w:lvl>
    <w:lvl w:ilvl="5" w:tplc="3690C22E">
      <w:start w:val="1"/>
      <w:numFmt w:val="lowerRoman"/>
      <w:lvlText w:val="%6."/>
      <w:lvlJc w:val="right"/>
      <w:pPr>
        <w:ind w:left="4320" w:hanging="180"/>
      </w:pPr>
    </w:lvl>
    <w:lvl w:ilvl="6" w:tplc="095A2BF8">
      <w:start w:val="1"/>
      <w:numFmt w:val="decimal"/>
      <w:lvlText w:val="%7."/>
      <w:lvlJc w:val="left"/>
      <w:pPr>
        <w:ind w:left="5040" w:hanging="360"/>
      </w:pPr>
    </w:lvl>
    <w:lvl w:ilvl="7" w:tplc="13B0832E">
      <w:start w:val="1"/>
      <w:numFmt w:val="lowerLetter"/>
      <w:lvlText w:val="%8."/>
      <w:lvlJc w:val="left"/>
      <w:pPr>
        <w:ind w:left="5760" w:hanging="360"/>
      </w:pPr>
    </w:lvl>
    <w:lvl w:ilvl="8" w:tplc="2034BD8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B46D7"/>
    <w:multiLevelType w:val="multilevel"/>
    <w:tmpl w:val="7E108E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B4F6CD7"/>
    <w:multiLevelType w:val="hybridMultilevel"/>
    <w:tmpl w:val="84C4D1F6"/>
    <w:lvl w:ilvl="0" w:tplc="4F303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16776E">
      <w:start w:val="1"/>
      <w:numFmt w:val="lowerLetter"/>
      <w:lvlText w:val="%2."/>
      <w:lvlJc w:val="left"/>
      <w:pPr>
        <w:ind w:left="1440" w:hanging="360"/>
      </w:pPr>
    </w:lvl>
    <w:lvl w:ilvl="2" w:tplc="1EA025A6">
      <w:start w:val="1"/>
      <w:numFmt w:val="lowerRoman"/>
      <w:lvlText w:val="%3."/>
      <w:lvlJc w:val="right"/>
      <w:pPr>
        <w:ind w:left="2160" w:hanging="180"/>
      </w:pPr>
    </w:lvl>
    <w:lvl w:ilvl="3" w:tplc="CE7C0C7C">
      <w:start w:val="1"/>
      <w:numFmt w:val="decimal"/>
      <w:lvlText w:val="%4."/>
      <w:lvlJc w:val="left"/>
      <w:pPr>
        <w:ind w:left="2880" w:hanging="360"/>
      </w:pPr>
    </w:lvl>
    <w:lvl w:ilvl="4" w:tplc="37DC7898">
      <w:start w:val="1"/>
      <w:numFmt w:val="lowerLetter"/>
      <w:lvlText w:val="%5."/>
      <w:lvlJc w:val="left"/>
      <w:pPr>
        <w:ind w:left="3600" w:hanging="360"/>
      </w:pPr>
    </w:lvl>
    <w:lvl w:ilvl="5" w:tplc="D2382FAC">
      <w:start w:val="1"/>
      <w:numFmt w:val="lowerRoman"/>
      <w:lvlText w:val="%6."/>
      <w:lvlJc w:val="right"/>
      <w:pPr>
        <w:ind w:left="4320" w:hanging="180"/>
      </w:pPr>
    </w:lvl>
    <w:lvl w:ilvl="6" w:tplc="2F321744">
      <w:start w:val="1"/>
      <w:numFmt w:val="decimal"/>
      <w:lvlText w:val="%7."/>
      <w:lvlJc w:val="left"/>
      <w:pPr>
        <w:ind w:left="5040" w:hanging="360"/>
      </w:pPr>
    </w:lvl>
    <w:lvl w:ilvl="7" w:tplc="000890F8">
      <w:start w:val="1"/>
      <w:numFmt w:val="lowerLetter"/>
      <w:lvlText w:val="%8."/>
      <w:lvlJc w:val="left"/>
      <w:pPr>
        <w:ind w:left="5760" w:hanging="360"/>
      </w:pPr>
    </w:lvl>
    <w:lvl w:ilvl="8" w:tplc="12DE125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3A0896"/>
    <w:multiLevelType w:val="multilevel"/>
    <w:tmpl w:val="7A3007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55B4679"/>
    <w:multiLevelType w:val="multilevel"/>
    <w:tmpl w:val="F23A24BA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11">
    <w:nsid w:val="606B3F69"/>
    <w:multiLevelType w:val="hybridMultilevel"/>
    <w:tmpl w:val="CE5E7158"/>
    <w:lvl w:ilvl="0" w:tplc="D67291BC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79E24D60">
      <w:start w:val="1"/>
      <w:numFmt w:val="none"/>
      <w:lvlText w:val=""/>
      <w:lvlJc w:val="left"/>
      <w:pPr>
        <w:tabs>
          <w:tab w:val="num" w:pos="360"/>
        </w:tabs>
      </w:pPr>
    </w:lvl>
    <w:lvl w:ilvl="2" w:tplc="CC845E02">
      <w:start w:val="1"/>
      <w:numFmt w:val="none"/>
      <w:lvlText w:val=""/>
      <w:lvlJc w:val="left"/>
      <w:pPr>
        <w:tabs>
          <w:tab w:val="num" w:pos="360"/>
        </w:tabs>
      </w:pPr>
    </w:lvl>
    <w:lvl w:ilvl="3" w:tplc="F1CCD2F2">
      <w:start w:val="1"/>
      <w:numFmt w:val="none"/>
      <w:lvlText w:val=""/>
      <w:lvlJc w:val="left"/>
      <w:pPr>
        <w:tabs>
          <w:tab w:val="num" w:pos="360"/>
        </w:tabs>
      </w:pPr>
    </w:lvl>
    <w:lvl w:ilvl="4" w:tplc="362CB8EE">
      <w:start w:val="1"/>
      <w:numFmt w:val="none"/>
      <w:lvlText w:val=""/>
      <w:lvlJc w:val="left"/>
      <w:pPr>
        <w:tabs>
          <w:tab w:val="num" w:pos="360"/>
        </w:tabs>
      </w:pPr>
    </w:lvl>
    <w:lvl w:ilvl="5" w:tplc="366C2AF8">
      <w:start w:val="1"/>
      <w:numFmt w:val="none"/>
      <w:lvlText w:val=""/>
      <w:lvlJc w:val="left"/>
      <w:pPr>
        <w:tabs>
          <w:tab w:val="num" w:pos="360"/>
        </w:tabs>
      </w:pPr>
    </w:lvl>
    <w:lvl w:ilvl="6" w:tplc="D6DEC508">
      <w:start w:val="1"/>
      <w:numFmt w:val="none"/>
      <w:lvlText w:val=""/>
      <w:lvlJc w:val="left"/>
      <w:pPr>
        <w:tabs>
          <w:tab w:val="num" w:pos="360"/>
        </w:tabs>
      </w:pPr>
    </w:lvl>
    <w:lvl w:ilvl="7" w:tplc="5D7CBCB4">
      <w:start w:val="1"/>
      <w:numFmt w:val="none"/>
      <w:lvlText w:val=""/>
      <w:lvlJc w:val="left"/>
      <w:pPr>
        <w:tabs>
          <w:tab w:val="num" w:pos="360"/>
        </w:tabs>
      </w:pPr>
    </w:lvl>
    <w:lvl w:ilvl="8" w:tplc="F6641CEE">
      <w:start w:val="1"/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609E5B69"/>
    <w:multiLevelType w:val="hybridMultilevel"/>
    <w:tmpl w:val="38FA3B68"/>
    <w:lvl w:ilvl="0" w:tplc="7696CC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9C21C0C">
      <w:start w:val="1"/>
      <w:numFmt w:val="lowerLetter"/>
      <w:lvlText w:val="%2."/>
      <w:lvlJc w:val="left"/>
      <w:pPr>
        <w:ind w:left="1440" w:hanging="360"/>
      </w:pPr>
    </w:lvl>
    <w:lvl w:ilvl="2" w:tplc="79A2CA28">
      <w:start w:val="1"/>
      <w:numFmt w:val="lowerRoman"/>
      <w:lvlText w:val="%3."/>
      <w:lvlJc w:val="right"/>
      <w:pPr>
        <w:ind w:left="2160" w:hanging="180"/>
      </w:pPr>
    </w:lvl>
    <w:lvl w:ilvl="3" w:tplc="FE5245DE">
      <w:start w:val="1"/>
      <w:numFmt w:val="decimal"/>
      <w:lvlText w:val="%4."/>
      <w:lvlJc w:val="left"/>
      <w:pPr>
        <w:ind w:left="2880" w:hanging="360"/>
      </w:pPr>
    </w:lvl>
    <w:lvl w:ilvl="4" w:tplc="A49C82FC">
      <w:start w:val="1"/>
      <w:numFmt w:val="lowerLetter"/>
      <w:lvlText w:val="%5."/>
      <w:lvlJc w:val="left"/>
      <w:pPr>
        <w:ind w:left="3600" w:hanging="360"/>
      </w:pPr>
    </w:lvl>
    <w:lvl w:ilvl="5" w:tplc="813C4CB0">
      <w:start w:val="1"/>
      <w:numFmt w:val="lowerRoman"/>
      <w:lvlText w:val="%6."/>
      <w:lvlJc w:val="right"/>
      <w:pPr>
        <w:ind w:left="4320" w:hanging="180"/>
      </w:pPr>
    </w:lvl>
    <w:lvl w:ilvl="6" w:tplc="648A9CB2">
      <w:start w:val="1"/>
      <w:numFmt w:val="decimal"/>
      <w:lvlText w:val="%7."/>
      <w:lvlJc w:val="left"/>
      <w:pPr>
        <w:ind w:left="5040" w:hanging="360"/>
      </w:pPr>
    </w:lvl>
    <w:lvl w:ilvl="7" w:tplc="03504D68">
      <w:start w:val="1"/>
      <w:numFmt w:val="lowerLetter"/>
      <w:lvlText w:val="%8."/>
      <w:lvlJc w:val="left"/>
      <w:pPr>
        <w:ind w:left="5760" w:hanging="360"/>
      </w:pPr>
    </w:lvl>
    <w:lvl w:ilvl="8" w:tplc="094CEB0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605BEC"/>
    <w:multiLevelType w:val="multilevel"/>
    <w:tmpl w:val="431037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0A66176"/>
    <w:multiLevelType w:val="hybridMultilevel"/>
    <w:tmpl w:val="65D2ABF4"/>
    <w:lvl w:ilvl="0" w:tplc="1DD82E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80AEE4">
      <w:start w:val="1"/>
      <w:numFmt w:val="lowerLetter"/>
      <w:lvlText w:val="%2."/>
      <w:lvlJc w:val="left"/>
      <w:pPr>
        <w:ind w:left="1440" w:hanging="360"/>
      </w:pPr>
    </w:lvl>
    <w:lvl w:ilvl="2" w:tplc="DA14F40A">
      <w:start w:val="1"/>
      <w:numFmt w:val="lowerRoman"/>
      <w:lvlText w:val="%3."/>
      <w:lvlJc w:val="right"/>
      <w:pPr>
        <w:ind w:left="2160" w:hanging="180"/>
      </w:pPr>
    </w:lvl>
    <w:lvl w:ilvl="3" w:tplc="E168E230">
      <w:start w:val="1"/>
      <w:numFmt w:val="decimal"/>
      <w:lvlText w:val="%4."/>
      <w:lvlJc w:val="left"/>
      <w:pPr>
        <w:ind w:left="2880" w:hanging="360"/>
      </w:pPr>
    </w:lvl>
    <w:lvl w:ilvl="4" w:tplc="CBE8332E">
      <w:start w:val="1"/>
      <w:numFmt w:val="lowerLetter"/>
      <w:lvlText w:val="%5."/>
      <w:lvlJc w:val="left"/>
      <w:pPr>
        <w:ind w:left="3600" w:hanging="360"/>
      </w:pPr>
    </w:lvl>
    <w:lvl w:ilvl="5" w:tplc="F80479D2">
      <w:start w:val="1"/>
      <w:numFmt w:val="lowerRoman"/>
      <w:lvlText w:val="%6."/>
      <w:lvlJc w:val="right"/>
      <w:pPr>
        <w:ind w:left="4320" w:hanging="180"/>
      </w:pPr>
    </w:lvl>
    <w:lvl w:ilvl="6" w:tplc="E1ECBA18">
      <w:start w:val="1"/>
      <w:numFmt w:val="decimal"/>
      <w:lvlText w:val="%7."/>
      <w:lvlJc w:val="left"/>
      <w:pPr>
        <w:ind w:left="5040" w:hanging="360"/>
      </w:pPr>
    </w:lvl>
    <w:lvl w:ilvl="7" w:tplc="B762E38C">
      <w:start w:val="1"/>
      <w:numFmt w:val="lowerLetter"/>
      <w:lvlText w:val="%8."/>
      <w:lvlJc w:val="left"/>
      <w:pPr>
        <w:ind w:left="5760" w:hanging="360"/>
      </w:pPr>
    </w:lvl>
    <w:lvl w:ilvl="8" w:tplc="FF82DE5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C913DB"/>
    <w:multiLevelType w:val="hybridMultilevel"/>
    <w:tmpl w:val="B82C22F0"/>
    <w:lvl w:ilvl="0" w:tplc="CBE6BE38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706E3D2">
      <w:start w:val="1"/>
      <w:numFmt w:val="lowerLetter"/>
      <w:lvlText w:val="%2."/>
      <w:lvlJc w:val="left"/>
      <w:pPr>
        <w:ind w:left="1620" w:hanging="360"/>
      </w:pPr>
    </w:lvl>
    <w:lvl w:ilvl="2" w:tplc="6CEC1430">
      <w:start w:val="1"/>
      <w:numFmt w:val="lowerRoman"/>
      <w:lvlText w:val="%3."/>
      <w:lvlJc w:val="right"/>
      <w:pPr>
        <w:ind w:left="2340" w:hanging="180"/>
      </w:pPr>
    </w:lvl>
    <w:lvl w:ilvl="3" w:tplc="DA84825E">
      <w:start w:val="1"/>
      <w:numFmt w:val="decimal"/>
      <w:lvlText w:val="%4."/>
      <w:lvlJc w:val="left"/>
      <w:pPr>
        <w:ind w:left="3060" w:hanging="360"/>
      </w:pPr>
    </w:lvl>
    <w:lvl w:ilvl="4" w:tplc="E452C014">
      <w:start w:val="1"/>
      <w:numFmt w:val="lowerLetter"/>
      <w:lvlText w:val="%5."/>
      <w:lvlJc w:val="left"/>
      <w:pPr>
        <w:ind w:left="3780" w:hanging="360"/>
      </w:pPr>
    </w:lvl>
    <w:lvl w:ilvl="5" w:tplc="3FBEB71C">
      <w:start w:val="1"/>
      <w:numFmt w:val="lowerRoman"/>
      <w:lvlText w:val="%6."/>
      <w:lvlJc w:val="right"/>
      <w:pPr>
        <w:ind w:left="4500" w:hanging="180"/>
      </w:pPr>
    </w:lvl>
    <w:lvl w:ilvl="6" w:tplc="476A39C8">
      <w:start w:val="1"/>
      <w:numFmt w:val="decimal"/>
      <w:lvlText w:val="%7."/>
      <w:lvlJc w:val="left"/>
      <w:pPr>
        <w:ind w:left="5220" w:hanging="360"/>
      </w:pPr>
    </w:lvl>
    <w:lvl w:ilvl="7" w:tplc="130CF878">
      <w:start w:val="1"/>
      <w:numFmt w:val="lowerLetter"/>
      <w:lvlText w:val="%8."/>
      <w:lvlJc w:val="left"/>
      <w:pPr>
        <w:ind w:left="5940" w:hanging="360"/>
      </w:pPr>
    </w:lvl>
    <w:lvl w:ilvl="8" w:tplc="AF62B71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6"/>
  </w:num>
  <w:num w:numId="8">
    <w:abstractNumId w:val="15"/>
  </w:num>
  <w:num w:numId="9">
    <w:abstractNumId w:val="4"/>
  </w:num>
  <w:num w:numId="10">
    <w:abstractNumId w:val="7"/>
  </w:num>
  <w:num w:numId="11">
    <w:abstractNumId w:val="9"/>
  </w:num>
  <w:num w:numId="12">
    <w:abstractNumId w:val="13"/>
  </w:num>
  <w:num w:numId="13">
    <w:abstractNumId w:val="12"/>
  </w:num>
  <w:num w:numId="14">
    <w:abstractNumId w:val="3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6808FA-33EE-46CA-B51D-D6005AF91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b">
    <w:name w:val="caption"/>
    <w:basedOn w:val="a0"/>
    <w:next w:val="a0"/>
    <w:link w:val="ac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азвание объекта Знак"/>
    <w:basedOn w:val="a1"/>
    <w:link w:val="ab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0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1"/>
    <w:uiPriority w:val="99"/>
    <w:unhideWhenUsed/>
    <w:rPr>
      <w:vertAlign w:val="superscript"/>
    </w:rPr>
  </w:style>
  <w:style w:type="paragraph" w:styleId="af0">
    <w:name w:val="endnote text"/>
    <w:basedOn w:val="a0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0"/>
    <w:next w:val="a0"/>
    <w:uiPriority w:val="99"/>
    <w:unhideWhenUsed/>
    <w:pPr>
      <w:spacing w:after="0"/>
    </w:p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5">
    <w:name w:val="Body Text"/>
    <w:basedOn w:val="a0"/>
    <w:link w:val="a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Основной текст Знак"/>
    <w:basedOn w:val="a1"/>
    <w:link w:val="a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8">
    <w:name w:val="Balloon Text"/>
    <w:basedOn w:val="a0"/>
    <w:link w:val="af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1"/>
    <w:link w:val="af8"/>
    <w:uiPriority w:val="99"/>
    <w:semiHidden/>
    <w:rPr>
      <w:rFonts w:ascii="Segoe UI" w:hAnsi="Segoe UI" w:cs="Segoe UI"/>
      <w:sz w:val="18"/>
      <w:szCs w:val="18"/>
    </w:rPr>
  </w:style>
  <w:style w:type="paragraph" w:styleId="afa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fb">
    <w:name w:val="header"/>
    <w:basedOn w:val="a0"/>
    <w:link w:val="af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1"/>
    <w:link w:val="afb"/>
    <w:uiPriority w:val="99"/>
  </w:style>
  <w:style w:type="paragraph" w:styleId="afd">
    <w:name w:val="footer"/>
    <w:basedOn w:val="a0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Нижний колонтитул Знак"/>
    <w:basedOn w:val="a1"/>
    <w:link w:val="afd"/>
    <w:uiPriority w:val="99"/>
  </w:style>
  <w:style w:type="table" w:styleId="af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5">
    <w:name w:val="Body Text 2"/>
    <w:basedOn w:val="a0"/>
    <w:link w:val="26"/>
    <w:uiPriority w:val="99"/>
    <w:semiHidden/>
    <w:unhideWhenUsed/>
    <w:pPr>
      <w:spacing w:after="120" w:line="480" w:lineRule="auto"/>
    </w:pPr>
  </w:style>
  <w:style w:type="character" w:customStyle="1" w:styleId="26">
    <w:name w:val="Основной текст 2 Знак"/>
    <w:basedOn w:val="a1"/>
    <w:link w:val="25"/>
    <w:uiPriority w:val="99"/>
    <w:semiHidden/>
  </w:style>
  <w:style w:type="character" w:styleId="aff0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3">
    <w:name w:val="Нет списка1"/>
    <w:next w:val="a3"/>
    <w:uiPriority w:val="99"/>
    <w:semiHidden/>
    <w:unhideWhenUsed/>
  </w:style>
  <w:style w:type="table" w:customStyle="1" w:styleId="14">
    <w:name w:val="Сетка таблицы1"/>
    <w:basedOn w:val="a2"/>
    <w:next w:val="aff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table" w:customStyle="1" w:styleId="27">
    <w:name w:val="Сетка таблицы2"/>
    <w:basedOn w:val="a2"/>
    <w:next w:val="aff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8">
    <w:name w:val="Нет списка2"/>
    <w:next w:val="a3"/>
    <w:uiPriority w:val="99"/>
    <w:semiHidden/>
    <w:unhideWhenUsed/>
  </w:style>
  <w:style w:type="table" w:customStyle="1" w:styleId="33">
    <w:name w:val="Сетка таблицы3"/>
    <w:basedOn w:val="a2"/>
    <w:next w:val="aff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9795A-6018-4ADD-8B47-09403FC9E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30</Pages>
  <Words>2971</Words>
  <Characters>16938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Ткачева Т.Н.</cp:lastModifiedBy>
  <cp:revision>12</cp:revision>
  <dcterms:created xsi:type="dcterms:W3CDTF">2026-01-20T07:54:00Z</dcterms:created>
  <dcterms:modified xsi:type="dcterms:W3CDTF">2026-09-23T02:26:00Z</dcterms:modified>
</cp:coreProperties>
</file>