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98" w:type="dxa"/>
        <w:tblLook w:val="01E0" w:firstRow="1" w:lastRow="1" w:firstColumn="1" w:lastColumn="1" w:noHBand="0" w:noVBand="0"/>
      </w:tblPr>
      <w:tblGrid>
        <w:gridCol w:w="6042"/>
        <w:gridCol w:w="3556"/>
      </w:tblGrid>
      <w:tr w:rsidR="00AF7945" w:rsidRPr="00AF7945" w14:paraId="40D8D4A0" w14:textId="77777777" w:rsidTr="002C3107">
        <w:tc>
          <w:tcPr>
            <w:tcW w:w="6042" w:type="dxa"/>
          </w:tcPr>
          <w:p w14:paraId="01905D0E" w14:textId="77777777" w:rsidR="00AF7945" w:rsidRPr="00AF7945" w:rsidRDefault="00AF7945" w:rsidP="00AF7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3556" w:type="dxa"/>
          </w:tcPr>
          <w:p w14:paraId="1A4E915E" w14:textId="77777777" w:rsidR="00AF7945" w:rsidRPr="004728AF" w:rsidRDefault="00AF7945" w:rsidP="00AF7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</w:p>
          <w:p w14:paraId="532B8E3A" w14:textId="77777777" w:rsidR="00AF7945" w:rsidRPr="004728AF" w:rsidRDefault="00AF7945" w:rsidP="00AF7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48FC2C8F" w14:textId="77777777" w:rsidR="00AF7945" w:rsidRPr="004728AF" w:rsidRDefault="00AF7945" w:rsidP="00AF7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0D46583F" w14:textId="33F1C7A0" w:rsidR="00AF7945" w:rsidRPr="004728AF" w:rsidRDefault="00AF7945" w:rsidP="00AF7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</w:t>
            </w:r>
            <w:r w:rsidR="00D577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19.02.2024</w:t>
            </w: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="00D577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530-па</w:t>
            </w: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</w:t>
            </w:r>
          </w:p>
          <w:p w14:paraId="5EB42ABF" w14:textId="77777777" w:rsidR="00AF7945" w:rsidRPr="004728AF" w:rsidRDefault="00AF7945" w:rsidP="00AF79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961E5E6" w14:textId="77777777" w:rsidR="003D1CA5" w:rsidRPr="003D1CA5" w:rsidRDefault="003D1CA5" w:rsidP="003D1C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1CA5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14:paraId="1BBD985A" w14:textId="77777777" w:rsidR="003D1CA5" w:rsidRPr="003D1CA5" w:rsidRDefault="003D1CA5" w:rsidP="003D1C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1C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«Обеспечение безопасности населения </w:t>
      </w:r>
    </w:p>
    <w:p w14:paraId="538A6878" w14:textId="77777777" w:rsidR="003D1CA5" w:rsidRPr="003D1CA5" w:rsidRDefault="003D1CA5" w:rsidP="003D1CA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1CA5">
        <w:rPr>
          <w:rFonts w:ascii="Times New Roman" w:eastAsia="Times New Roman" w:hAnsi="Times New Roman" w:cs="Times New Roman"/>
          <w:sz w:val="20"/>
          <w:szCs w:val="20"/>
          <w:lang w:eastAsia="ru-RU"/>
        </w:rPr>
        <w:t>на территории ЗАТО Северск»</w:t>
      </w:r>
    </w:p>
    <w:tbl>
      <w:tblPr>
        <w:tblW w:w="4965" w:type="pct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7"/>
        <w:gridCol w:w="1926"/>
        <w:gridCol w:w="878"/>
        <w:gridCol w:w="147"/>
        <w:gridCol w:w="730"/>
        <w:gridCol w:w="124"/>
        <w:gridCol w:w="753"/>
        <w:gridCol w:w="44"/>
        <w:gridCol w:w="834"/>
        <w:gridCol w:w="21"/>
        <w:gridCol w:w="857"/>
        <w:gridCol w:w="765"/>
        <w:gridCol w:w="755"/>
      </w:tblGrid>
      <w:tr w:rsidR="004728AF" w:rsidRPr="004728AF" w14:paraId="12B8E559" w14:textId="77777777" w:rsidTr="00EB748E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7FD6B123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6A567AFB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безопасности населения на территории ЗАТО Северск</w:t>
            </w:r>
          </w:p>
        </w:tc>
      </w:tr>
      <w:tr w:rsidR="004728AF" w:rsidRPr="004728AF" w14:paraId="6776455C" w14:textId="77777777" w:rsidTr="00EB748E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5A434BF7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62C62B41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4728AF" w:rsidRPr="004728AF" w14:paraId="17F54438" w14:textId="77777777" w:rsidTr="00EB748E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3F4FD814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75214231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4728AF" w:rsidRPr="004728AF" w14:paraId="28486234" w14:textId="77777777" w:rsidTr="00EB748E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3746D9E8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342270A6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4728AF" w:rsidRPr="004728AF" w14:paraId="0D6A00E8" w14:textId="77777777" w:rsidTr="00EB748E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7BEC2CD2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2E805C84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728AF" w:rsidRPr="004728AF" w14:paraId="1F1135B1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36B18CAA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546E1B11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4728AF" w:rsidRPr="004728AF" w14:paraId="62E936A7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72458AF5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70F0DA07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4728AF" w:rsidRPr="004728AF" w14:paraId="33424153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27E2851A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38190785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 Администрации ЗАТО Северск</w:t>
            </w:r>
          </w:p>
        </w:tc>
      </w:tr>
      <w:tr w:rsidR="004728AF" w:rsidRPr="004728AF" w14:paraId="00758B21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0FD0D5FC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59ADED4D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4728AF" w:rsidRPr="004728AF" w14:paraId="375B0DDB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38671089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64F21D4D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4728AF" w:rsidRPr="004728AF" w14:paraId="11DC8516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3B2F6034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238A75F9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4728AF" w:rsidRPr="004728AF" w14:paraId="42EC2CAC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3EA563D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5FFB334E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4728AF" w:rsidRPr="004728AF" w14:paraId="10B2B3E6" w14:textId="77777777" w:rsidTr="00EB748E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797AAD8E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72611014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комплексной безопасности населения и инфраструктуры ЗАТО Северск</w:t>
            </w:r>
          </w:p>
        </w:tc>
      </w:tr>
      <w:tr w:rsidR="004728AF" w:rsidRPr="004728AF" w14:paraId="2C3C2838" w14:textId="77777777" w:rsidTr="00EB748E">
        <w:trPr>
          <w:trHeight w:val="20"/>
        </w:trPr>
        <w:tc>
          <w:tcPr>
            <w:tcW w:w="903" w:type="pct"/>
            <w:shd w:val="clear" w:color="auto" w:fill="auto"/>
            <w:hideMark/>
          </w:tcPr>
          <w:p w14:paraId="32AC2FEF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12B7B234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уровня безопасности населения на территории ЗАТО Северск</w:t>
            </w:r>
          </w:p>
        </w:tc>
      </w:tr>
      <w:tr w:rsidR="004728AF" w:rsidRPr="004728AF" w14:paraId="770A6160" w14:textId="77777777" w:rsidTr="00EB748E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1ADFB015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007" w:type="pct"/>
            <w:shd w:val="clear" w:color="auto" w:fill="auto"/>
            <w:hideMark/>
          </w:tcPr>
          <w:p w14:paraId="1272D0E6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536" w:type="pct"/>
            <w:gridSpan w:val="2"/>
            <w:shd w:val="clear" w:color="auto" w:fill="auto"/>
            <w:hideMark/>
          </w:tcPr>
          <w:p w14:paraId="59C4D507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6F2D66B3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417" w:type="pct"/>
            <w:gridSpan w:val="2"/>
            <w:shd w:val="clear" w:color="auto" w:fill="auto"/>
            <w:hideMark/>
          </w:tcPr>
          <w:p w14:paraId="3BC9D637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492BD91E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48" w:type="pct"/>
            <w:shd w:val="clear" w:color="auto" w:fill="auto"/>
            <w:hideMark/>
          </w:tcPr>
          <w:p w14:paraId="32352546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00" w:type="pct"/>
            <w:shd w:val="clear" w:color="auto" w:fill="auto"/>
            <w:hideMark/>
          </w:tcPr>
          <w:p w14:paraId="3BE3ABF2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395" w:type="pct"/>
            <w:shd w:val="clear" w:color="auto" w:fill="auto"/>
            <w:hideMark/>
          </w:tcPr>
          <w:p w14:paraId="284841A0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(прогноз-</w:t>
            </w: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4728AF" w:rsidRPr="004728AF" w14:paraId="17219F7C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6446A04D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048090B4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преступности, преступлений на 100 тысяч населения, </w:t>
            </w:r>
            <w:proofErr w:type="spellStart"/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536" w:type="pct"/>
            <w:gridSpan w:val="2"/>
            <w:shd w:val="clear" w:color="auto" w:fill="auto"/>
            <w:hideMark/>
          </w:tcPr>
          <w:p w14:paraId="533BFDFD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1240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3F8BC061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1050</w:t>
            </w:r>
          </w:p>
        </w:tc>
        <w:tc>
          <w:tcPr>
            <w:tcW w:w="417" w:type="pct"/>
            <w:gridSpan w:val="2"/>
            <w:shd w:val="clear" w:color="auto" w:fill="auto"/>
            <w:hideMark/>
          </w:tcPr>
          <w:p w14:paraId="6F603189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58594EFA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1217</w:t>
            </w:r>
          </w:p>
        </w:tc>
        <w:tc>
          <w:tcPr>
            <w:tcW w:w="448" w:type="pct"/>
            <w:shd w:val="clear" w:color="auto" w:fill="auto"/>
            <w:hideMark/>
          </w:tcPr>
          <w:p w14:paraId="7537B08C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1187</w:t>
            </w:r>
          </w:p>
        </w:tc>
        <w:tc>
          <w:tcPr>
            <w:tcW w:w="400" w:type="pct"/>
            <w:shd w:val="clear" w:color="auto" w:fill="auto"/>
            <w:hideMark/>
          </w:tcPr>
          <w:p w14:paraId="747CE1FE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1157</w:t>
            </w:r>
          </w:p>
        </w:tc>
        <w:tc>
          <w:tcPr>
            <w:tcW w:w="395" w:type="pct"/>
            <w:shd w:val="clear" w:color="auto" w:fill="auto"/>
            <w:hideMark/>
          </w:tcPr>
          <w:p w14:paraId="75F6C648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1127</w:t>
            </w:r>
          </w:p>
        </w:tc>
      </w:tr>
      <w:tr w:rsidR="004728AF" w:rsidRPr="004728AF" w14:paraId="797AF4ED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7FF01E1A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39BFC548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муниципальных учреждений социальной сферы, в которых повысился уровень пожарной безопасности, </w:t>
            </w:r>
            <w:proofErr w:type="spellStart"/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536" w:type="pct"/>
            <w:gridSpan w:val="2"/>
            <w:shd w:val="clear" w:color="auto" w:fill="auto"/>
            <w:hideMark/>
          </w:tcPr>
          <w:p w14:paraId="0D001C1F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5843973E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17" w:type="pct"/>
            <w:gridSpan w:val="2"/>
            <w:shd w:val="clear" w:color="auto" w:fill="auto"/>
            <w:hideMark/>
          </w:tcPr>
          <w:p w14:paraId="340E1864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1BCA7944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48" w:type="pct"/>
            <w:shd w:val="clear" w:color="auto" w:fill="auto"/>
            <w:hideMark/>
          </w:tcPr>
          <w:p w14:paraId="419ADD60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00" w:type="pct"/>
            <w:shd w:val="clear" w:color="auto" w:fill="auto"/>
            <w:hideMark/>
          </w:tcPr>
          <w:p w14:paraId="6D2B8423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95" w:type="pct"/>
            <w:shd w:val="clear" w:color="auto" w:fill="auto"/>
            <w:hideMark/>
          </w:tcPr>
          <w:p w14:paraId="397931DE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728AF" w:rsidRPr="004728AF" w14:paraId="19597524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7D131BC9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611DD93D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Выполнено мероприятий, направленных на обеспечение безопасности </w:t>
            </w: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 период весеннего половодья, </w:t>
            </w:r>
            <w:proofErr w:type="spellStart"/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536" w:type="pct"/>
            <w:gridSpan w:val="2"/>
            <w:shd w:val="clear" w:color="auto" w:fill="auto"/>
            <w:hideMark/>
          </w:tcPr>
          <w:p w14:paraId="5123F6AA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6BBABB1C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17" w:type="pct"/>
            <w:gridSpan w:val="2"/>
            <w:shd w:val="clear" w:color="auto" w:fill="auto"/>
            <w:hideMark/>
          </w:tcPr>
          <w:p w14:paraId="75A91BD4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7" w:type="pct"/>
            <w:gridSpan w:val="2"/>
            <w:shd w:val="clear" w:color="auto" w:fill="auto"/>
            <w:hideMark/>
          </w:tcPr>
          <w:p w14:paraId="739D7B30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48" w:type="pct"/>
            <w:shd w:val="clear" w:color="auto" w:fill="auto"/>
            <w:hideMark/>
          </w:tcPr>
          <w:p w14:paraId="7B8BE548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00" w:type="pct"/>
            <w:shd w:val="clear" w:color="auto" w:fill="auto"/>
            <w:hideMark/>
          </w:tcPr>
          <w:p w14:paraId="40E7FD4F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5" w:type="pct"/>
            <w:shd w:val="clear" w:color="auto" w:fill="auto"/>
            <w:hideMark/>
          </w:tcPr>
          <w:p w14:paraId="1EED86CF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28AF" w:rsidRPr="004728AF" w14:paraId="6642DC1C" w14:textId="77777777" w:rsidTr="00EB748E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17EF9390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5CFCB89A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эффективности работы в сфере профилактики правонарушений на территории ЗАТО Северск</w:t>
            </w:r>
          </w:p>
        </w:tc>
      </w:tr>
      <w:tr w:rsidR="004728AF" w:rsidRPr="004728AF" w14:paraId="47807CF3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2E031B27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4835801C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Последовательное снижение рисков возникновения пожаров, повышение уровня пожарной безопасности на территории ЗАТО Северск</w:t>
            </w:r>
          </w:p>
        </w:tc>
      </w:tr>
      <w:tr w:rsidR="004728AF" w:rsidRPr="004728AF" w14:paraId="1CA056E8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27465AC2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51148E35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4728AF" w:rsidRPr="004728AF" w14:paraId="1767457F" w14:textId="77777777" w:rsidTr="00EB748E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4E32B8FA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0AEF3F97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</w:tr>
      <w:tr w:rsidR="004728AF" w:rsidRPr="004728AF" w14:paraId="74D1EEBB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6FE1D11B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451FECF3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</w:tr>
      <w:tr w:rsidR="004728AF" w:rsidRPr="004728AF" w14:paraId="31F5BCE3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34C06E93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555ED3F2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</w:tr>
      <w:tr w:rsidR="004728AF" w:rsidRPr="004728AF" w14:paraId="2E76F615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3B5C1F5D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582C16E3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</w:tr>
      <w:tr w:rsidR="004728AF" w:rsidRPr="004728AF" w14:paraId="45723EE0" w14:textId="77777777" w:rsidTr="00EB748E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24CB4186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 (до 31.12.2023)</w:t>
            </w: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249D6682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«Содержание объектов гражданской обороны»</w:t>
            </w:r>
          </w:p>
        </w:tc>
      </w:tr>
      <w:tr w:rsidR="004728AF" w:rsidRPr="004728AF" w14:paraId="48D620FF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4AE2F350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97" w:type="pct"/>
            <w:gridSpan w:val="12"/>
            <w:shd w:val="clear" w:color="auto" w:fill="auto"/>
            <w:hideMark/>
          </w:tcPr>
          <w:p w14:paraId="7F9D1907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«Единая дежурно-диспетчерская служба ЗАТО Северск»</w:t>
            </w:r>
          </w:p>
        </w:tc>
      </w:tr>
      <w:tr w:rsidR="004728AF" w:rsidRPr="004728AF" w14:paraId="336578D5" w14:textId="77777777" w:rsidTr="00EB748E">
        <w:trPr>
          <w:trHeight w:val="20"/>
        </w:trPr>
        <w:tc>
          <w:tcPr>
            <w:tcW w:w="903" w:type="pct"/>
            <w:vMerge w:val="restart"/>
            <w:shd w:val="clear" w:color="auto" w:fill="auto"/>
            <w:hideMark/>
          </w:tcPr>
          <w:p w14:paraId="59BCAF6D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007" w:type="pct"/>
            <w:shd w:val="clear" w:color="auto" w:fill="auto"/>
            <w:hideMark/>
          </w:tcPr>
          <w:p w14:paraId="36A2CBCE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459" w:type="pct"/>
            <w:shd w:val="clear" w:color="auto" w:fill="auto"/>
            <w:hideMark/>
          </w:tcPr>
          <w:p w14:paraId="1E716432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F1D9B24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2DD5B123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9F94555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AE5C1DE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00" w:type="pct"/>
            <w:shd w:val="clear" w:color="auto" w:fill="auto"/>
            <w:hideMark/>
          </w:tcPr>
          <w:p w14:paraId="0B4B4262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395" w:type="pct"/>
            <w:shd w:val="clear" w:color="auto" w:fill="auto"/>
            <w:hideMark/>
          </w:tcPr>
          <w:p w14:paraId="613E7042" w14:textId="77777777" w:rsidR="004728AF" w:rsidRPr="004728AF" w:rsidRDefault="004728AF" w:rsidP="0047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(прогноз-</w:t>
            </w: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4728AF" w:rsidRPr="004728AF" w14:paraId="5CAFABD4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6D94996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68E8E0E6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 (потребность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4908B67D" w14:textId="77777777" w:rsidR="004728AF" w:rsidRPr="004728AF" w:rsidRDefault="004728AF" w:rsidP="004728AF">
            <w:pPr>
              <w:spacing w:after="0" w:line="240" w:lineRule="auto"/>
              <w:ind w:right="-4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388 600,80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E4DB891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60 436,19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36AE86BE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53 743,99 &lt;*&gt;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073E86F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59 908,33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59A8DA1E" w14:textId="77777777" w:rsidR="004728AF" w:rsidRPr="004728AF" w:rsidRDefault="004728AF" w:rsidP="004728AF">
            <w:pPr>
              <w:spacing w:after="0" w:line="240" w:lineRule="auto"/>
              <w:ind w:right="-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214 711,01</w:t>
            </w:r>
          </w:p>
        </w:tc>
        <w:tc>
          <w:tcPr>
            <w:tcW w:w="400" w:type="pct"/>
            <w:shd w:val="clear" w:color="auto" w:fill="auto"/>
            <w:hideMark/>
          </w:tcPr>
          <w:p w14:paraId="3DC48B0A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140 838,02</w:t>
            </w:r>
          </w:p>
        </w:tc>
        <w:tc>
          <w:tcPr>
            <w:tcW w:w="395" w:type="pct"/>
            <w:shd w:val="clear" w:color="auto" w:fill="auto"/>
            <w:hideMark/>
          </w:tcPr>
          <w:p w14:paraId="3816C5D1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134 078,19</w:t>
            </w:r>
          </w:p>
        </w:tc>
      </w:tr>
      <w:tr w:rsidR="004728AF" w:rsidRPr="004728AF" w14:paraId="3E8D1EDD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A5FDA1A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2A3EFB7A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459" w:type="pct"/>
            <w:shd w:val="clear" w:color="auto" w:fill="auto"/>
            <w:hideMark/>
          </w:tcPr>
          <w:p w14:paraId="4D423D9A" w14:textId="77777777" w:rsidR="004728AF" w:rsidRPr="004728AF" w:rsidRDefault="004728AF" w:rsidP="004728AF">
            <w:pPr>
              <w:spacing w:after="0" w:line="240" w:lineRule="auto"/>
              <w:ind w:right="-6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241 790,72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1422553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60 436,19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19E959A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53 743,99 &lt;*&gt;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1BDE147C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59 908,33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31C48854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67 900,93</w:t>
            </w:r>
          </w:p>
        </w:tc>
        <w:tc>
          <w:tcPr>
            <w:tcW w:w="400" w:type="pct"/>
            <w:shd w:val="clear" w:color="auto" w:fill="auto"/>
            <w:hideMark/>
          </w:tcPr>
          <w:p w14:paraId="5BAEC998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30 926,89</w:t>
            </w:r>
          </w:p>
        </w:tc>
        <w:tc>
          <w:tcPr>
            <w:tcW w:w="395" w:type="pct"/>
            <w:shd w:val="clear" w:color="auto" w:fill="auto"/>
            <w:hideMark/>
          </w:tcPr>
          <w:p w14:paraId="5B78A635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29 931,27</w:t>
            </w:r>
          </w:p>
        </w:tc>
      </w:tr>
      <w:tr w:rsidR="004728AF" w:rsidRPr="004728AF" w14:paraId="471AEEC6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46E5D56F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7A39D24C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459" w:type="pct"/>
            <w:shd w:val="clear" w:color="auto" w:fill="auto"/>
            <w:hideMark/>
          </w:tcPr>
          <w:p w14:paraId="174598AF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3FF3AC7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517ECFE4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8FA3160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144F7A9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shd w:val="clear" w:color="auto" w:fill="auto"/>
            <w:hideMark/>
          </w:tcPr>
          <w:p w14:paraId="4DDDC252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5" w:type="pct"/>
            <w:shd w:val="clear" w:color="auto" w:fill="auto"/>
            <w:hideMark/>
          </w:tcPr>
          <w:p w14:paraId="4F7498E8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728AF" w:rsidRPr="004728AF" w14:paraId="42695E6C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6F46EA62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0E9AA43F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5D9BB510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397E1F26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367DC3B5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11C9B47F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21E3964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0" w:type="pct"/>
            <w:shd w:val="clear" w:color="auto" w:fill="auto"/>
            <w:hideMark/>
          </w:tcPr>
          <w:p w14:paraId="5C8C6F38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2939289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28AF" w:rsidRPr="004728AF" w14:paraId="205850BE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F58281A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5407699A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3B6B11F6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159CDC1E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3DB524E5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9552F4B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40442BE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0" w:type="pct"/>
            <w:shd w:val="clear" w:color="auto" w:fill="auto"/>
            <w:hideMark/>
          </w:tcPr>
          <w:p w14:paraId="3281151E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D13EC2E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28AF" w:rsidRPr="004728AF" w14:paraId="62199BB2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771E4D0E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607F0F97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0585F74A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19 316,68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F6C86C7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17B89A4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B5C0A1A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14FC8A20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18 608,88</w:t>
            </w:r>
          </w:p>
        </w:tc>
        <w:tc>
          <w:tcPr>
            <w:tcW w:w="400" w:type="pct"/>
            <w:shd w:val="clear" w:color="auto" w:fill="auto"/>
            <w:hideMark/>
          </w:tcPr>
          <w:p w14:paraId="374BA440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6BE8EEAF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28AF" w:rsidRPr="004728AF" w14:paraId="6C16C232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0B76D9B4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698A804A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0168960A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707,80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2450BA7A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480EA0AE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43707B1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E2EF69A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0" w:type="pct"/>
            <w:shd w:val="clear" w:color="auto" w:fill="auto"/>
            <w:hideMark/>
          </w:tcPr>
          <w:p w14:paraId="6AB761F6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1836097D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28AF" w:rsidRPr="004728AF" w14:paraId="2A27D9EA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4024E470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625C624B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59" w:type="pct"/>
            <w:shd w:val="clear" w:color="auto" w:fill="auto"/>
            <w:hideMark/>
          </w:tcPr>
          <w:p w14:paraId="0D33CDA3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17649965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095D6D7E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603E3E48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4EE8433F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00" w:type="pct"/>
            <w:shd w:val="clear" w:color="auto" w:fill="auto"/>
            <w:hideMark/>
          </w:tcPr>
          <w:p w14:paraId="3F68A1BA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95" w:type="pct"/>
            <w:shd w:val="clear" w:color="auto" w:fill="auto"/>
            <w:hideMark/>
          </w:tcPr>
          <w:p w14:paraId="2C112E3E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728AF" w:rsidRPr="004728AF" w14:paraId="0B80E8A1" w14:textId="77777777" w:rsidTr="00EB748E">
        <w:trPr>
          <w:trHeight w:val="20"/>
        </w:trPr>
        <w:tc>
          <w:tcPr>
            <w:tcW w:w="903" w:type="pct"/>
            <w:vMerge/>
            <w:vAlign w:val="center"/>
            <w:hideMark/>
          </w:tcPr>
          <w:p w14:paraId="55DFB43B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14:paraId="02122D8E" w14:textId="77777777" w:rsidR="004728AF" w:rsidRPr="004728AF" w:rsidRDefault="004728AF" w:rsidP="00472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59" w:type="pct"/>
            <w:shd w:val="clear" w:color="auto" w:fill="auto"/>
            <w:hideMark/>
          </w:tcPr>
          <w:p w14:paraId="0E6A4634" w14:textId="77777777" w:rsidR="004728AF" w:rsidRPr="004728AF" w:rsidRDefault="004728AF" w:rsidP="004728AF">
            <w:pPr>
              <w:spacing w:after="0" w:line="240" w:lineRule="auto"/>
              <w:ind w:right="-7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242 662,95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1E13F36A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60 643,99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7E6DEEAA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 943,99 &lt;*&gt;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5A69E2B2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60 372,76</w:t>
            </w:r>
          </w:p>
        </w:tc>
        <w:tc>
          <w:tcPr>
            <w:tcW w:w="459" w:type="pct"/>
            <w:gridSpan w:val="2"/>
            <w:shd w:val="clear" w:color="auto" w:fill="auto"/>
            <w:hideMark/>
          </w:tcPr>
          <w:p w14:paraId="2B2AB915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67 900,93</w:t>
            </w:r>
          </w:p>
        </w:tc>
        <w:tc>
          <w:tcPr>
            <w:tcW w:w="400" w:type="pct"/>
            <w:shd w:val="clear" w:color="auto" w:fill="auto"/>
            <w:hideMark/>
          </w:tcPr>
          <w:p w14:paraId="210B1C1E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30 926,89</w:t>
            </w:r>
          </w:p>
        </w:tc>
        <w:tc>
          <w:tcPr>
            <w:tcW w:w="395" w:type="pct"/>
            <w:shd w:val="clear" w:color="auto" w:fill="auto"/>
            <w:hideMark/>
          </w:tcPr>
          <w:p w14:paraId="42427B4C" w14:textId="77777777" w:rsidR="004728AF" w:rsidRPr="004728AF" w:rsidRDefault="004728AF" w:rsidP="00472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2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29 931,27</w:t>
            </w:r>
          </w:p>
        </w:tc>
      </w:tr>
    </w:tbl>
    <w:p w14:paraId="6B69300B" w14:textId="77777777" w:rsidR="003D1CA5" w:rsidRPr="003D1CA5" w:rsidRDefault="003D1CA5" w:rsidP="003D1CA5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1CA5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</w:p>
    <w:p w14:paraId="3D6501BE" w14:textId="77777777" w:rsidR="003D1CA5" w:rsidRPr="003D1CA5" w:rsidRDefault="003D1CA5" w:rsidP="003D1C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1CA5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и объем финансирования включают в 2022 году неиспользованный остаток средств местного бюджета 2021 года в сумме 198,72 тыс. руб.</w:t>
      </w:r>
    </w:p>
    <w:p w14:paraId="6700B7A7" w14:textId="77777777" w:rsidR="003D1CA5" w:rsidRPr="003D1CA5" w:rsidRDefault="003D1CA5" w:rsidP="003D1C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1CA5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</w:t>
      </w:r>
      <w:r w:rsidRPr="003D1CA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финансирования Программы в столбце «Всего».</w:t>
      </w:r>
    </w:p>
    <w:p w14:paraId="21927582" w14:textId="77777777" w:rsidR="003D4308" w:rsidRPr="00A53210" w:rsidRDefault="003D4308" w:rsidP="003D1CA5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3D4308" w:rsidRPr="00A53210" w:rsidSect="009B391A">
      <w:headerReference w:type="default" r:id="rId7"/>
      <w:foot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4CF0E" w14:textId="77777777" w:rsidR="009B391A" w:rsidRDefault="009B391A" w:rsidP="00AF7945">
      <w:pPr>
        <w:spacing w:after="0" w:line="240" w:lineRule="auto"/>
      </w:pPr>
      <w:r>
        <w:separator/>
      </w:r>
    </w:p>
  </w:endnote>
  <w:endnote w:type="continuationSeparator" w:id="0">
    <w:p w14:paraId="09CBF8BC" w14:textId="77777777" w:rsidR="009B391A" w:rsidRDefault="009B391A" w:rsidP="00AF7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5704F" w14:textId="77777777" w:rsidR="00AF7945" w:rsidRDefault="00AF7945">
    <w:pPr>
      <w:pStyle w:val="a5"/>
      <w:rPr>
        <w:rFonts w:ascii="Times New Roman" w:hAnsi="Times New Roman" w:cs="Times New Roman"/>
        <w:sz w:val="20"/>
        <w:szCs w:val="20"/>
      </w:rPr>
    </w:pPr>
  </w:p>
  <w:p w14:paraId="061242B8" w14:textId="77777777" w:rsidR="00AF7945" w:rsidRPr="00AF7945" w:rsidRDefault="00AF7945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</w:t>
    </w:r>
    <w:r w:rsidR="008E7C59" w:rsidRPr="008E7C59">
      <w:rPr>
        <w:rFonts w:ascii="Times New Roman" w:hAnsi="Times New Roman" w:cs="Times New Roman"/>
        <w:sz w:val="20"/>
        <w:szCs w:val="20"/>
      </w:rPr>
      <w:t xml:space="preserve">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1FC9A" w14:textId="77777777" w:rsidR="009B391A" w:rsidRDefault="009B391A" w:rsidP="00AF7945">
      <w:pPr>
        <w:spacing w:after="0" w:line="240" w:lineRule="auto"/>
      </w:pPr>
      <w:r>
        <w:separator/>
      </w:r>
    </w:p>
  </w:footnote>
  <w:footnote w:type="continuationSeparator" w:id="0">
    <w:p w14:paraId="0561306A" w14:textId="77777777" w:rsidR="009B391A" w:rsidRDefault="009B391A" w:rsidP="00AF7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9720013"/>
      <w:docPartObj>
        <w:docPartGallery w:val="Page Numbers (Top of Page)"/>
        <w:docPartUnique/>
      </w:docPartObj>
    </w:sdtPr>
    <w:sdtContent>
      <w:p w14:paraId="7450DE49" w14:textId="77777777" w:rsidR="004728AF" w:rsidRDefault="004728AF">
        <w:pPr>
          <w:pStyle w:val="a3"/>
          <w:jc w:val="center"/>
        </w:pPr>
        <w:r w:rsidRPr="004728A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728A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728AF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4728A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D6C8C3B" w14:textId="77777777" w:rsidR="004728AF" w:rsidRDefault="004728A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9CE"/>
    <w:rsid w:val="00276311"/>
    <w:rsid w:val="003D1CA5"/>
    <w:rsid w:val="003D4308"/>
    <w:rsid w:val="004728AF"/>
    <w:rsid w:val="004C40A3"/>
    <w:rsid w:val="00886DDE"/>
    <w:rsid w:val="00891A50"/>
    <w:rsid w:val="008E7C59"/>
    <w:rsid w:val="00990DFF"/>
    <w:rsid w:val="009B391A"/>
    <w:rsid w:val="00A53210"/>
    <w:rsid w:val="00AF7945"/>
    <w:rsid w:val="00D32B3E"/>
    <w:rsid w:val="00D369CE"/>
    <w:rsid w:val="00D5777C"/>
    <w:rsid w:val="00FB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DD0A6"/>
  <w15:chartTrackingRefBased/>
  <w15:docId w15:val="{C7F8E5BB-93B2-4F71-B5AB-158643C61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79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7945"/>
  </w:style>
  <w:style w:type="paragraph" w:styleId="a5">
    <w:name w:val="footer"/>
    <w:basedOn w:val="a"/>
    <w:link w:val="a6"/>
    <w:uiPriority w:val="99"/>
    <w:unhideWhenUsed/>
    <w:rsid w:val="00AF79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79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8D4BF-A2CA-4BC7-8329-62C8E43C4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Безродина Елена</dc:creator>
  <cp:keywords/>
  <dc:description/>
  <cp:lastModifiedBy>Trofimova</cp:lastModifiedBy>
  <cp:revision>14</cp:revision>
  <dcterms:created xsi:type="dcterms:W3CDTF">2024-01-18T09:18:00Z</dcterms:created>
  <dcterms:modified xsi:type="dcterms:W3CDTF">2024-02-20T08:59:00Z</dcterms:modified>
</cp:coreProperties>
</file>