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3685" w:type="dxa"/>
        <w:tblInd w:w="11307" w:type="dxa"/>
        <w:tblLook w:val="04A0" w:firstRow="1" w:lastRow="0" w:firstColumn="1" w:lastColumn="0" w:noHBand="0" w:noVBand="1"/>
      </w:tblPr>
      <w:tblGrid>
        <w:gridCol w:w="3685"/>
      </w:tblGrid>
      <w:tr w:rsidR="00CD2CC0" w:rsidRPr="00B84B7E" w:rsidTr="00040AAF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B84B7E" w:rsidRDefault="00B561C9" w:rsidP="00CD2CC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Приложение 10</w:t>
            </w:r>
          </w:p>
        </w:tc>
      </w:tr>
      <w:tr w:rsidR="00CD2CC0" w:rsidRPr="00B84B7E" w:rsidTr="00040AAF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B84B7E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B84B7E" w:rsidTr="00040AAF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B84B7E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B84B7E" w:rsidTr="00040AAF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B84B7E" w:rsidRDefault="00083598" w:rsidP="00CD2CC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от _11.03.2024__№_770-па__</w:t>
            </w:r>
            <w:bookmarkStart w:id="0" w:name="_GoBack"/>
            <w:bookmarkEnd w:id="0"/>
          </w:p>
        </w:tc>
      </w:tr>
      <w:tr w:rsidR="00CD2CC0" w:rsidRPr="00B84B7E" w:rsidTr="00040AAF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B84B7E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A0BCE" w:rsidRPr="00B84B7E" w:rsidRDefault="00EA0BCE" w:rsidP="00EA0BCE">
      <w:pPr>
        <w:jc w:val="center"/>
        <w:rPr>
          <w:rFonts w:ascii="Times New Roman" w:hAnsi="Times New Roman" w:cs="Times New Roman"/>
          <w:szCs w:val="24"/>
        </w:rPr>
      </w:pPr>
      <w:r w:rsidRPr="00B84B7E">
        <w:rPr>
          <w:rFonts w:ascii="Times New Roman" w:hAnsi="Times New Roman" w:cs="Times New Roman"/>
          <w:szCs w:val="24"/>
        </w:rPr>
        <w:t>СВЕДЕНИЯ</w:t>
      </w:r>
    </w:p>
    <w:p w:rsidR="00D67C5B" w:rsidRPr="00B84B7E" w:rsidRDefault="00EA0BCE" w:rsidP="00EA0BCE">
      <w:pPr>
        <w:jc w:val="center"/>
        <w:rPr>
          <w:rFonts w:ascii="Times New Roman" w:hAnsi="Times New Roman" w:cs="Times New Roman"/>
          <w:szCs w:val="24"/>
        </w:rPr>
      </w:pPr>
      <w:r w:rsidRPr="00B84B7E">
        <w:rPr>
          <w:rFonts w:ascii="Times New Roman" w:hAnsi="Times New Roman" w:cs="Times New Roman"/>
          <w:szCs w:val="24"/>
        </w:rPr>
        <w:t xml:space="preserve">о составе и значениях целевых показателей (индикаторов) результативности подпрограммы 2 «Повышение безопасности дорожного </w:t>
      </w:r>
    </w:p>
    <w:p w:rsidR="00EA0BCE" w:rsidRPr="00B84B7E" w:rsidRDefault="00EA0BCE" w:rsidP="00EA0BCE">
      <w:pPr>
        <w:jc w:val="center"/>
        <w:rPr>
          <w:rFonts w:ascii="Times New Roman" w:hAnsi="Times New Roman" w:cs="Times New Roman"/>
          <w:szCs w:val="24"/>
        </w:rPr>
      </w:pPr>
      <w:r w:rsidRPr="00B84B7E">
        <w:rPr>
          <w:rFonts w:ascii="Times New Roman" w:hAnsi="Times New Roman" w:cs="Times New Roman"/>
          <w:szCs w:val="24"/>
        </w:rPr>
        <w:t xml:space="preserve">движения на территории ЗАТО Северск» муниципальной программы «Дорожная деятельность и транспортное обслуживание </w:t>
      </w:r>
      <w:r w:rsidR="00D67C5B" w:rsidRPr="00B84B7E">
        <w:rPr>
          <w:rFonts w:ascii="Times New Roman" w:hAnsi="Times New Roman" w:cs="Times New Roman"/>
          <w:szCs w:val="24"/>
        </w:rPr>
        <w:br/>
      </w:r>
      <w:r w:rsidRPr="00B84B7E">
        <w:rPr>
          <w:rFonts w:ascii="Times New Roman" w:hAnsi="Times New Roman" w:cs="Times New Roman"/>
          <w:szCs w:val="24"/>
        </w:rPr>
        <w:t>на территории ЗАТО Северск»</w:t>
      </w:r>
    </w:p>
    <w:p w:rsidR="00B561C9" w:rsidRPr="00B84B7E" w:rsidRDefault="00EA0BCE" w:rsidP="00D67C5B">
      <w:pPr>
        <w:ind w:left="13325" w:right="142"/>
        <w:jc w:val="center"/>
        <w:rPr>
          <w:rFonts w:ascii="Times New Roman" w:hAnsi="Times New Roman" w:cs="Times New Roman"/>
          <w:szCs w:val="24"/>
        </w:rPr>
      </w:pPr>
      <w:r w:rsidRPr="00B84B7E">
        <w:rPr>
          <w:rFonts w:ascii="Times New Roman" w:hAnsi="Times New Roman" w:cs="Times New Roman"/>
          <w:szCs w:val="24"/>
        </w:rPr>
        <w:t xml:space="preserve">        </w:t>
      </w:r>
      <w:r w:rsidR="00040AAF" w:rsidRPr="00B84B7E">
        <w:rPr>
          <w:rFonts w:ascii="Times New Roman" w:hAnsi="Times New Roman" w:cs="Times New Roman"/>
          <w:szCs w:val="24"/>
        </w:rPr>
        <w:t>Таблица 2</w:t>
      </w:r>
    </w:p>
    <w:tbl>
      <w:tblPr>
        <w:tblStyle w:val="a3"/>
        <w:tblW w:w="14992" w:type="dxa"/>
        <w:tblLayout w:type="fixed"/>
        <w:tblLook w:val="04A0" w:firstRow="1" w:lastRow="0" w:firstColumn="1" w:lastColumn="0" w:noHBand="0" w:noVBand="1"/>
      </w:tblPr>
      <w:tblGrid>
        <w:gridCol w:w="675"/>
        <w:gridCol w:w="2410"/>
        <w:gridCol w:w="851"/>
        <w:gridCol w:w="850"/>
        <w:gridCol w:w="851"/>
        <w:gridCol w:w="850"/>
        <w:gridCol w:w="851"/>
        <w:gridCol w:w="850"/>
        <w:gridCol w:w="851"/>
        <w:gridCol w:w="850"/>
        <w:gridCol w:w="992"/>
        <w:gridCol w:w="1418"/>
        <w:gridCol w:w="1417"/>
        <w:gridCol w:w="1276"/>
      </w:tblGrid>
      <w:tr w:rsidR="00335C3A" w:rsidRPr="00B84B7E" w:rsidTr="00EA0BCE">
        <w:trPr>
          <w:trHeight w:val="336"/>
        </w:trPr>
        <w:tc>
          <w:tcPr>
            <w:tcW w:w="675" w:type="dxa"/>
            <w:vMerge w:val="restart"/>
            <w:tcBorders>
              <w:bottom w:val="nil"/>
            </w:tcBorders>
            <w:hideMark/>
          </w:tcPr>
          <w:p w:rsidR="00BC1BA1" w:rsidRPr="00B84B7E" w:rsidRDefault="00BC1BA1" w:rsidP="00BC1B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№ п/п</w:t>
            </w:r>
          </w:p>
        </w:tc>
        <w:tc>
          <w:tcPr>
            <w:tcW w:w="2410" w:type="dxa"/>
            <w:vMerge w:val="restart"/>
            <w:tcBorders>
              <w:bottom w:val="nil"/>
            </w:tcBorders>
            <w:hideMark/>
          </w:tcPr>
          <w:p w:rsidR="00E33C50" w:rsidRPr="00B84B7E" w:rsidRDefault="00BC1BA1" w:rsidP="00BC1B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 xml:space="preserve">Наименование </w:t>
            </w:r>
          </w:p>
          <w:p w:rsidR="00BC1BA1" w:rsidRPr="00B84B7E" w:rsidRDefault="00BC1BA1" w:rsidP="00BC1B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целевого показателя (индикатора)</w:t>
            </w:r>
          </w:p>
        </w:tc>
        <w:tc>
          <w:tcPr>
            <w:tcW w:w="851" w:type="dxa"/>
            <w:vMerge w:val="restart"/>
            <w:tcBorders>
              <w:bottom w:val="nil"/>
            </w:tcBorders>
            <w:hideMark/>
          </w:tcPr>
          <w:p w:rsidR="00BC1BA1" w:rsidRPr="00B84B7E" w:rsidRDefault="005D7CF0" w:rsidP="00BC1B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Единица изме</w:t>
            </w:r>
            <w:r w:rsidR="00BC1BA1" w:rsidRPr="00B84B7E">
              <w:rPr>
                <w:rFonts w:ascii="Times New Roman" w:hAnsi="Times New Roman" w:cs="Times New Roman"/>
                <w:szCs w:val="24"/>
              </w:rPr>
              <w:t>рения</w:t>
            </w:r>
          </w:p>
        </w:tc>
        <w:tc>
          <w:tcPr>
            <w:tcW w:w="6945" w:type="dxa"/>
            <w:gridSpan w:val="8"/>
            <w:tcBorders>
              <w:bottom w:val="single" w:sz="4" w:space="0" w:color="auto"/>
            </w:tcBorders>
            <w:hideMark/>
          </w:tcPr>
          <w:p w:rsidR="00BC1BA1" w:rsidRPr="00B84B7E" w:rsidRDefault="00BC1BA1" w:rsidP="00BC1B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Значения целевых показателей</w:t>
            </w:r>
          </w:p>
        </w:tc>
        <w:tc>
          <w:tcPr>
            <w:tcW w:w="1418" w:type="dxa"/>
            <w:vMerge w:val="restart"/>
            <w:tcBorders>
              <w:bottom w:val="nil"/>
            </w:tcBorders>
            <w:hideMark/>
          </w:tcPr>
          <w:p w:rsidR="00E33C50" w:rsidRPr="00B84B7E" w:rsidRDefault="005D7CF0" w:rsidP="0080520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Периодич</w:t>
            </w:r>
            <w:r w:rsidR="00BC1BA1" w:rsidRPr="00B84B7E">
              <w:rPr>
                <w:rFonts w:ascii="Times New Roman" w:hAnsi="Times New Roman" w:cs="Times New Roman"/>
                <w:szCs w:val="24"/>
              </w:rPr>
              <w:t>ность</w:t>
            </w:r>
          </w:p>
          <w:p w:rsidR="00E33C50" w:rsidRPr="00B84B7E" w:rsidRDefault="00BC1BA1" w:rsidP="0080520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 xml:space="preserve"> сбора </w:t>
            </w:r>
          </w:p>
          <w:p w:rsidR="00BC1BA1" w:rsidRPr="00B84B7E" w:rsidRDefault="00BC1BA1" w:rsidP="0080520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данных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hideMark/>
          </w:tcPr>
          <w:p w:rsidR="00E33C50" w:rsidRPr="00B84B7E" w:rsidRDefault="00BC1BA1" w:rsidP="00BC1B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 xml:space="preserve">Метод </w:t>
            </w:r>
          </w:p>
          <w:p w:rsidR="00E33C50" w:rsidRPr="00B84B7E" w:rsidRDefault="00BC1BA1" w:rsidP="00BC1B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 xml:space="preserve">сбора </w:t>
            </w:r>
          </w:p>
          <w:p w:rsidR="00BC1BA1" w:rsidRPr="00B84B7E" w:rsidRDefault="00BC1BA1" w:rsidP="00BC1B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информации</w:t>
            </w:r>
          </w:p>
        </w:tc>
        <w:tc>
          <w:tcPr>
            <w:tcW w:w="1276" w:type="dxa"/>
            <w:vMerge w:val="restart"/>
            <w:tcBorders>
              <w:bottom w:val="nil"/>
            </w:tcBorders>
            <w:hideMark/>
          </w:tcPr>
          <w:p w:rsidR="00BC1BA1" w:rsidRPr="00B84B7E" w:rsidRDefault="00BC1BA1" w:rsidP="00BC1B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Ответственный за сбор данных по показателю</w:t>
            </w:r>
          </w:p>
        </w:tc>
      </w:tr>
      <w:tr w:rsidR="00335C3A" w:rsidRPr="00B84B7E" w:rsidTr="00EA0BCE">
        <w:trPr>
          <w:trHeight w:val="2205"/>
        </w:trPr>
        <w:tc>
          <w:tcPr>
            <w:tcW w:w="675" w:type="dxa"/>
            <w:vMerge/>
            <w:tcBorders>
              <w:bottom w:val="nil"/>
            </w:tcBorders>
            <w:hideMark/>
          </w:tcPr>
          <w:p w:rsidR="00BC1BA1" w:rsidRPr="00B84B7E" w:rsidRDefault="00BC1BA1" w:rsidP="00BC1BA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vMerge/>
            <w:tcBorders>
              <w:bottom w:val="nil"/>
            </w:tcBorders>
            <w:hideMark/>
          </w:tcPr>
          <w:p w:rsidR="00BC1BA1" w:rsidRPr="00B84B7E" w:rsidRDefault="00BC1BA1" w:rsidP="00BC1BA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tcBorders>
              <w:bottom w:val="nil"/>
            </w:tcBorders>
            <w:hideMark/>
          </w:tcPr>
          <w:p w:rsidR="00BC1BA1" w:rsidRPr="00B84B7E" w:rsidRDefault="00BC1BA1" w:rsidP="00BC1BA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tcBorders>
              <w:bottom w:val="nil"/>
            </w:tcBorders>
            <w:hideMark/>
          </w:tcPr>
          <w:p w:rsidR="00BC1BA1" w:rsidRPr="00B84B7E" w:rsidRDefault="00BC1BA1" w:rsidP="00BC1B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2019 год</w:t>
            </w:r>
          </w:p>
        </w:tc>
        <w:tc>
          <w:tcPr>
            <w:tcW w:w="851" w:type="dxa"/>
            <w:tcBorders>
              <w:bottom w:val="nil"/>
            </w:tcBorders>
            <w:hideMark/>
          </w:tcPr>
          <w:p w:rsidR="00BC1BA1" w:rsidRPr="00B84B7E" w:rsidRDefault="00BC1BA1" w:rsidP="00BC1B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2020 год</w:t>
            </w:r>
          </w:p>
        </w:tc>
        <w:tc>
          <w:tcPr>
            <w:tcW w:w="850" w:type="dxa"/>
            <w:tcBorders>
              <w:bottom w:val="nil"/>
            </w:tcBorders>
            <w:hideMark/>
          </w:tcPr>
          <w:p w:rsidR="00BC1BA1" w:rsidRPr="00B84B7E" w:rsidRDefault="00BC1BA1" w:rsidP="00BC1B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2021 год</w:t>
            </w:r>
          </w:p>
        </w:tc>
        <w:tc>
          <w:tcPr>
            <w:tcW w:w="851" w:type="dxa"/>
            <w:tcBorders>
              <w:bottom w:val="nil"/>
            </w:tcBorders>
            <w:hideMark/>
          </w:tcPr>
          <w:p w:rsidR="00BC1BA1" w:rsidRPr="00B84B7E" w:rsidRDefault="00BC1BA1" w:rsidP="00BC1B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2022 год</w:t>
            </w:r>
          </w:p>
        </w:tc>
        <w:tc>
          <w:tcPr>
            <w:tcW w:w="850" w:type="dxa"/>
            <w:tcBorders>
              <w:bottom w:val="nil"/>
            </w:tcBorders>
            <w:hideMark/>
          </w:tcPr>
          <w:p w:rsidR="00BC1BA1" w:rsidRPr="00B84B7E" w:rsidRDefault="00BC1BA1" w:rsidP="00BC1B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2023 год</w:t>
            </w:r>
          </w:p>
        </w:tc>
        <w:tc>
          <w:tcPr>
            <w:tcW w:w="851" w:type="dxa"/>
            <w:tcBorders>
              <w:bottom w:val="nil"/>
            </w:tcBorders>
            <w:hideMark/>
          </w:tcPr>
          <w:p w:rsidR="00BC1BA1" w:rsidRPr="00B84B7E" w:rsidRDefault="00BC1BA1" w:rsidP="00BC1B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2024 год</w:t>
            </w:r>
          </w:p>
        </w:tc>
        <w:tc>
          <w:tcPr>
            <w:tcW w:w="850" w:type="dxa"/>
            <w:tcBorders>
              <w:bottom w:val="nil"/>
            </w:tcBorders>
            <w:hideMark/>
          </w:tcPr>
          <w:p w:rsidR="00BC1BA1" w:rsidRPr="00B84B7E" w:rsidRDefault="005D7CF0" w:rsidP="00BC1B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2025 год (прогноз</w:t>
            </w:r>
            <w:r w:rsidR="00BC1BA1" w:rsidRPr="00B84B7E">
              <w:rPr>
                <w:rFonts w:ascii="Times New Roman" w:hAnsi="Times New Roman" w:cs="Times New Roman"/>
                <w:szCs w:val="24"/>
              </w:rPr>
              <w:t>ный период)</w:t>
            </w:r>
          </w:p>
        </w:tc>
        <w:tc>
          <w:tcPr>
            <w:tcW w:w="992" w:type="dxa"/>
            <w:tcBorders>
              <w:bottom w:val="nil"/>
            </w:tcBorders>
            <w:hideMark/>
          </w:tcPr>
          <w:p w:rsidR="00BC1BA1" w:rsidRPr="00B84B7E" w:rsidRDefault="005D7CF0" w:rsidP="00BC1B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2026 год (прог</w:t>
            </w:r>
            <w:r w:rsidR="00BC1BA1" w:rsidRPr="00B84B7E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18" w:type="dxa"/>
            <w:vMerge/>
            <w:tcBorders>
              <w:bottom w:val="nil"/>
            </w:tcBorders>
            <w:hideMark/>
          </w:tcPr>
          <w:p w:rsidR="00BC1BA1" w:rsidRPr="00B84B7E" w:rsidRDefault="00BC1BA1" w:rsidP="00BC1BA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  <w:hideMark/>
          </w:tcPr>
          <w:p w:rsidR="00BC1BA1" w:rsidRPr="00B84B7E" w:rsidRDefault="00BC1BA1" w:rsidP="00BC1BA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hideMark/>
          </w:tcPr>
          <w:p w:rsidR="00BC1BA1" w:rsidRPr="00B84B7E" w:rsidRDefault="00BC1BA1" w:rsidP="00BC1BA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C1BA1" w:rsidRPr="00B84B7E" w:rsidRDefault="00BC1BA1" w:rsidP="0013714D">
      <w:pPr>
        <w:jc w:val="right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4992" w:type="dxa"/>
        <w:tblLayout w:type="fixed"/>
        <w:tblLook w:val="04A0" w:firstRow="1" w:lastRow="0" w:firstColumn="1" w:lastColumn="0" w:noHBand="0" w:noVBand="1"/>
      </w:tblPr>
      <w:tblGrid>
        <w:gridCol w:w="675"/>
        <w:gridCol w:w="2410"/>
        <w:gridCol w:w="851"/>
        <w:gridCol w:w="850"/>
        <w:gridCol w:w="851"/>
        <w:gridCol w:w="850"/>
        <w:gridCol w:w="851"/>
        <w:gridCol w:w="850"/>
        <w:gridCol w:w="851"/>
        <w:gridCol w:w="850"/>
        <w:gridCol w:w="992"/>
        <w:gridCol w:w="1418"/>
        <w:gridCol w:w="1417"/>
        <w:gridCol w:w="1276"/>
      </w:tblGrid>
      <w:tr w:rsidR="00D75D63" w:rsidRPr="00B84B7E" w:rsidTr="00EA0BCE">
        <w:trPr>
          <w:trHeight w:val="315"/>
          <w:tblHeader/>
        </w:trPr>
        <w:tc>
          <w:tcPr>
            <w:tcW w:w="675" w:type="dxa"/>
            <w:hideMark/>
          </w:tcPr>
          <w:p w:rsidR="00BC1BA1" w:rsidRPr="00B84B7E" w:rsidRDefault="00BC1BA1" w:rsidP="00335C3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410" w:type="dxa"/>
            <w:hideMark/>
          </w:tcPr>
          <w:p w:rsidR="00BC1BA1" w:rsidRPr="00B84B7E" w:rsidRDefault="00BC1BA1" w:rsidP="00335C3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851" w:type="dxa"/>
            <w:hideMark/>
          </w:tcPr>
          <w:p w:rsidR="00BC1BA1" w:rsidRPr="00B84B7E" w:rsidRDefault="00BC1BA1" w:rsidP="00335C3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850" w:type="dxa"/>
            <w:hideMark/>
          </w:tcPr>
          <w:p w:rsidR="00BC1BA1" w:rsidRPr="00B84B7E" w:rsidRDefault="00BC1BA1" w:rsidP="00335C3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851" w:type="dxa"/>
            <w:hideMark/>
          </w:tcPr>
          <w:p w:rsidR="00BC1BA1" w:rsidRPr="00B84B7E" w:rsidRDefault="00BC1BA1" w:rsidP="00335C3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850" w:type="dxa"/>
            <w:hideMark/>
          </w:tcPr>
          <w:p w:rsidR="00BC1BA1" w:rsidRPr="00B84B7E" w:rsidRDefault="00BC1BA1" w:rsidP="00335C3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851" w:type="dxa"/>
            <w:hideMark/>
          </w:tcPr>
          <w:p w:rsidR="00BC1BA1" w:rsidRPr="00B84B7E" w:rsidRDefault="00BC1BA1" w:rsidP="00335C3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50" w:type="dxa"/>
            <w:hideMark/>
          </w:tcPr>
          <w:p w:rsidR="00BC1BA1" w:rsidRPr="00B84B7E" w:rsidRDefault="00BC1BA1" w:rsidP="00335C3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51" w:type="dxa"/>
            <w:hideMark/>
          </w:tcPr>
          <w:p w:rsidR="00BC1BA1" w:rsidRPr="00B84B7E" w:rsidRDefault="00BC1BA1" w:rsidP="00335C3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50" w:type="dxa"/>
            <w:hideMark/>
          </w:tcPr>
          <w:p w:rsidR="00BC1BA1" w:rsidRPr="00B84B7E" w:rsidRDefault="00BC1BA1" w:rsidP="00335C3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992" w:type="dxa"/>
            <w:hideMark/>
          </w:tcPr>
          <w:p w:rsidR="00BC1BA1" w:rsidRPr="00B84B7E" w:rsidRDefault="00BC1BA1" w:rsidP="00335C3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11</w:t>
            </w:r>
          </w:p>
        </w:tc>
        <w:tc>
          <w:tcPr>
            <w:tcW w:w="1418" w:type="dxa"/>
            <w:hideMark/>
          </w:tcPr>
          <w:p w:rsidR="00BC1BA1" w:rsidRPr="00B84B7E" w:rsidRDefault="00BC1BA1" w:rsidP="00335C3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12</w:t>
            </w:r>
          </w:p>
        </w:tc>
        <w:tc>
          <w:tcPr>
            <w:tcW w:w="1417" w:type="dxa"/>
            <w:hideMark/>
          </w:tcPr>
          <w:p w:rsidR="00BC1BA1" w:rsidRPr="00B84B7E" w:rsidRDefault="00BC1BA1" w:rsidP="00335C3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13</w:t>
            </w:r>
          </w:p>
        </w:tc>
        <w:tc>
          <w:tcPr>
            <w:tcW w:w="1276" w:type="dxa"/>
            <w:hideMark/>
          </w:tcPr>
          <w:p w:rsidR="00BC1BA1" w:rsidRPr="00B84B7E" w:rsidRDefault="00BC1BA1" w:rsidP="00335C3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14</w:t>
            </w:r>
          </w:p>
        </w:tc>
      </w:tr>
      <w:tr w:rsidR="00BC1BA1" w:rsidRPr="00B84B7E" w:rsidTr="00EA0BCE">
        <w:trPr>
          <w:trHeight w:val="410"/>
        </w:trPr>
        <w:tc>
          <w:tcPr>
            <w:tcW w:w="14992" w:type="dxa"/>
            <w:gridSpan w:val="14"/>
            <w:hideMark/>
          </w:tcPr>
          <w:p w:rsidR="00BC1BA1" w:rsidRPr="00B84B7E" w:rsidRDefault="00D75D63" w:rsidP="00335C3A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Показатели подпрограммы 2 «</w:t>
            </w:r>
            <w:r w:rsidR="00BC1BA1" w:rsidRPr="00B84B7E">
              <w:rPr>
                <w:rFonts w:ascii="Times New Roman" w:hAnsi="Times New Roman" w:cs="Times New Roman"/>
                <w:szCs w:val="24"/>
              </w:rPr>
              <w:t>Повышение безопасности дорожного движ</w:t>
            </w:r>
            <w:r w:rsidRPr="00B84B7E">
              <w:rPr>
                <w:rFonts w:ascii="Times New Roman" w:hAnsi="Times New Roman" w:cs="Times New Roman"/>
                <w:szCs w:val="24"/>
              </w:rPr>
              <w:t>ения на территории ЗАТО Северск»</w:t>
            </w:r>
          </w:p>
        </w:tc>
      </w:tr>
      <w:tr w:rsidR="00D75D63" w:rsidRPr="00B84B7E" w:rsidTr="00EA0BCE">
        <w:trPr>
          <w:trHeight w:val="1551"/>
        </w:trPr>
        <w:tc>
          <w:tcPr>
            <w:tcW w:w="675" w:type="dxa"/>
            <w:hideMark/>
          </w:tcPr>
          <w:p w:rsidR="00335C3A" w:rsidRPr="00B84B7E" w:rsidRDefault="00335C3A" w:rsidP="00335C3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2410" w:type="dxa"/>
            <w:hideMark/>
          </w:tcPr>
          <w:p w:rsidR="00335C3A" w:rsidRPr="00B84B7E" w:rsidRDefault="00335C3A" w:rsidP="00335C3A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Количество зарегистрированных дорожно-транспортных происшествий с пострадавшими</w:t>
            </w:r>
          </w:p>
        </w:tc>
        <w:tc>
          <w:tcPr>
            <w:tcW w:w="851" w:type="dxa"/>
            <w:hideMark/>
          </w:tcPr>
          <w:p w:rsidR="00335C3A" w:rsidRPr="00B84B7E" w:rsidRDefault="00EA0BCE" w:rsidP="00335C3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е</w:t>
            </w:r>
            <w:r w:rsidR="00335C3A" w:rsidRPr="00B84B7E">
              <w:rPr>
                <w:rFonts w:ascii="Times New Roman" w:hAnsi="Times New Roman" w:cs="Times New Roman"/>
                <w:szCs w:val="24"/>
              </w:rPr>
              <w:t>д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53</w:t>
            </w:r>
          </w:p>
        </w:tc>
        <w:tc>
          <w:tcPr>
            <w:tcW w:w="851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74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38</w:t>
            </w:r>
          </w:p>
        </w:tc>
        <w:tc>
          <w:tcPr>
            <w:tcW w:w="851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68</w:t>
            </w:r>
          </w:p>
        </w:tc>
        <w:tc>
          <w:tcPr>
            <w:tcW w:w="850" w:type="dxa"/>
            <w:hideMark/>
          </w:tcPr>
          <w:p w:rsidR="00335C3A" w:rsidRPr="00B84B7E" w:rsidRDefault="008C53F4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33</w:t>
            </w:r>
          </w:p>
        </w:tc>
        <w:tc>
          <w:tcPr>
            <w:tcW w:w="851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64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64</w:t>
            </w:r>
          </w:p>
        </w:tc>
        <w:tc>
          <w:tcPr>
            <w:tcW w:w="992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64</w:t>
            </w:r>
          </w:p>
        </w:tc>
        <w:tc>
          <w:tcPr>
            <w:tcW w:w="1418" w:type="dxa"/>
            <w:hideMark/>
          </w:tcPr>
          <w:p w:rsidR="00335C3A" w:rsidRPr="00B84B7E" w:rsidRDefault="00335C3A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Ежегодно</w:t>
            </w:r>
          </w:p>
        </w:tc>
        <w:tc>
          <w:tcPr>
            <w:tcW w:w="1417" w:type="dxa"/>
            <w:hideMark/>
          </w:tcPr>
          <w:p w:rsidR="00E33C50" w:rsidRPr="00B84B7E" w:rsidRDefault="005D7CF0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Ведомст</w:t>
            </w:r>
            <w:r w:rsidR="00335C3A" w:rsidRPr="00B84B7E">
              <w:rPr>
                <w:rFonts w:ascii="Times New Roman" w:hAnsi="Times New Roman" w:cs="Times New Roman"/>
                <w:szCs w:val="24"/>
              </w:rPr>
              <w:t xml:space="preserve">венная </w:t>
            </w:r>
          </w:p>
          <w:p w:rsidR="00335C3A" w:rsidRPr="00B84B7E" w:rsidRDefault="00335C3A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статистика</w:t>
            </w:r>
          </w:p>
        </w:tc>
        <w:tc>
          <w:tcPr>
            <w:tcW w:w="1276" w:type="dxa"/>
            <w:hideMark/>
          </w:tcPr>
          <w:p w:rsidR="00335C3A" w:rsidRPr="00B84B7E" w:rsidRDefault="00335C3A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</w:tr>
      <w:tr w:rsidR="00D75D63" w:rsidRPr="00B84B7E" w:rsidTr="00EA0BCE">
        <w:trPr>
          <w:trHeight w:val="1345"/>
        </w:trPr>
        <w:tc>
          <w:tcPr>
            <w:tcW w:w="675" w:type="dxa"/>
            <w:hideMark/>
          </w:tcPr>
          <w:p w:rsidR="00335C3A" w:rsidRPr="00B84B7E" w:rsidRDefault="00335C3A" w:rsidP="00335C3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2410" w:type="dxa"/>
            <w:hideMark/>
          </w:tcPr>
          <w:p w:rsidR="00335C3A" w:rsidRPr="00B84B7E" w:rsidRDefault="00335C3A" w:rsidP="00335C3A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Количество зарегистрированных дорожно-транспортных происшествий с участием детей</w:t>
            </w:r>
          </w:p>
        </w:tc>
        <w:tc>
          <w:tcPr>
            <w:tcW w:w="851" w:type="dxa"/>
            <w:hideMark/>
          </w:tcPr>
          <w:p w:rsidR="00335C3A" w:rsidRPr="00B84B7E" w:rsidRDefault="00EA0BCE" w:rsidP="00335C3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е</w:t>
            </w:r>
            <w:r w:rsidR="00335C3A" w:rsidRPr="00B84B7E">
              <w:rPr>
                <w:rFonts w:ascii="Times New Roman" w:hAnsi="Times New Roman" w:cs="Times New Roman"/>
                <w:szCs w:val="24"/>
              </w:rPr>
              <w:t>д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51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851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50" w:type="dxa"/>
            <w:hideMark/>
          </w:tcPr>
          <w:p w:rsidR="00335C3A" w:rsidRPr="00B84B7E" w:rsidRDefault="008C53F4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851" w:type="dxa"/>
            <w:hideMark/>
          </w:tcPr>
          <w:p w:rsidR="00335C3A" w:rsidRPr="00B84B7E" w:rsidRDefault="00BE7531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850" w:type="dxa"/>
            <w:hideMark/>
          </w:tcPr>
          <w:p w:rsidR="00335C3A" w:rsidRPr="00B84B7E" w:rsidRDefault="00BE7531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992" w:type="dxa"/>
            <w:hideMark/>
          </w:tcPr>
          <w:p w:rsidR="00335C3A" w:rsidRPr="00B84B7E" w:rsidRDefault="00BE7531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418" w:type="dxa"/>
            <w:hideMark/>
          </w:tcPr>
          <w:p w:rsidR="00335C3A" w:rsidRPr="00B84B7E" w:rsidRDefault="00335C3A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Ежегодно</w:t>
            </w:r>
          </w:p>
        </w:tc>
        <w:tc>
          <w:tcPr>
            <w:tcW w:w="1417" w:type="dxa"/>
            <w:hideMark/>
          </w:tcPr>
          <w:p w:rsidR="00E33C50" w:rsidRPr="00B84B7E" w:rsidRDefault="005D7CF0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Ведомст</w:t>
            </w:r>
            <w:r w:rsidR="00335C3A" w:rsidRPr="00B84B7E">
              <w:rPr>
                <w:rFonts w:ascii="Times New Roman" w:hAnsi="Times New Roman" w:cs="Times New Roman"/>
                <w:szCs w:val="24"/>
              </w:rPr>
              <w:t xml:space="preserve">венная </w:t>
            </w:r>
          </w:p>
          <w:p w:rsidR="00335C3A" w:rsidRPr="00B84B7E" w:rsidRDefault="00335C3A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статистика</w:t>
            </w:r>
          </w:p>
        </w:tc>
        <w:tc>
          <w:tcPr>
            <w:tcW w:w="1276" w:type="dxa"/>
            <w:hideMark/>
          </w:tcPr>
          <w:p w:rsidR="00335C3A" w:rsidRPr="00B84B7E" w:rsidRDefault="00335C3A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</w:tr>
      <w:tr w:rsidR="00D75D63" w:rsidRPr="00B84B7E" w:rsidTr="00EA0BCE">
        <w:trPr>
          <w:trHeight w:val="945"/>
        </w:trPr>
        <w:tc>
          <w:tcPr>
            <w:tcW w:w="675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lastRenderedPageBreak/>
              <w:t>3.</w:t>
            </w:r>
          </w:p>
        </w:tc>
        <w:tc>
          <w:tcPr>
            <w:tcW w:w="2410" w:type="dxa"/>
            <w:hideMark/>
          </w:tcPr>
          <w:p w:rsidR="00335C3A" w:rsidRPr="00B84B7E" w:rsidRDefault="00335C3A" w:rsidP="00335C3A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Число лиц, погибших в дорожно-транспортных происшествиях</w:t>
            </w:r>
          </w:p>
        </w:tc>
        <w:tc>
          <w:tcPr>
            <w:tcW w:w="851" w:type="dxa"/>
            <w:hideMark/>
          </w:tcPr>
          <w:p w:rsidR="00335C3A" w:rsidRPr="00B84B7E" w:rsidRDefault="00EA0BCE" w:rsidP="00DC368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ч</w:t>
            </w:r>
            <w:r w:rsidR="00335C3A" w:rsidRPr="00B84B7E">
              <w:rPr>
                <w:rFonts w:ascii="Times New Roman" w:hAnsi="Times New Roman" w:cs="Times New Roman"/>
                <w:szCs w:val="24"/>
              </w:rPr>
              <w:t>ел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51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851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850" w:type="dxa"/>
            <w:hideMark/>
          </w:tcPr>
          <w:p w:rsidR="00335C3A" w:rsidRPr="00B84B7E" w:rsidRDefault="008C53F4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851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992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418" w:type="dxa"/>
            <w:hideMark/>
          </w:tcPr>
          <w:p w:rsidR="00335C3A" w:rsidRPr="00B84B7E" w:rsidRDefault="00335C3A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Ежегодно</w:t>
            </w:r>
          </w:p>
        </w:tc>
        <w:tc>
          <w:tcPr>
            <w:tcW w:w="1417" w:type="dxa"/>
            <w:hideMark/>
          </w:tcPr>
          <w:p w:rsidR="00E33C50" w:rsidRPr="00B84B7E" w:rsidRDefault="005D7CF0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Ведомст</w:t>
            </w:r>
            <w:r w:rsidR="00335C3A" w:rsidRPr="00B84B7E">
              <w:rPr>
                <w:rFonts w:ascii="Times New Roman" w:hAnsi="Times New Roman" w:cs="Times New Roman"/>
                <w:szCs w:val="24"/>
              </w:rPr>
              <w:t xml:space="preserve">венная </w:t>
            </w:r>
          </w:p>
          <w:p w:rsidR="00335C3A" w:rsidRPr="00B84B7E" w:rsidRDefault="00335C3A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статистика</w:t>
            </w:r>
          </w:p>
        </w:tc>
        <w:tc>
          <w:tcPr>
            <w:tcW w:w="1276" w:type="dxa"/>
            <w:hideMark/>
          </w:tcPr>
          <w:p w:rsidR="00335C3A" w:rsidRPr="00B84B7E" w:rsidRDefault="00335C3A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</w:tr>
      <w:tr w:rsidR="00D75D63" w:rsidRPr="00B84B7E" w:rsidTr="00EA0BCE">
        <w:trPr>
          <w:trHeight w:val="945"/>
        </w:trPr>
        <w:tc>
          <w:tcPr>
            <w:tcW w:w="675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4.</w:t>
            </w:r>
          </w:p>
        </w:tc>
        <w:tc>
          <w:tcPr>
            <w:tcW w:w="2410" w:type="dxa"/>
            <w:hideMark/>
          </w:tcPr>
          <w:p w:rsidR="00335C3A" w:rsidRPr="00B84B7E" w:rsidRDefault="00335C3A" w:rsidP="00335C3A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Число детей, погибших в дорожно-транспортных происшествиях</w:t>
            </w:r>
          </w:p>
        </w:tc>
        <w:tc>
          <w:tcPr>
            <w:tcW w:w="851" w:type="dxa"/>
            <w:hideMark/>
          </w:tcPr>
          <w:p w:rsidR="00335C3A" w:rsidRPr="00B84B7E" w:rsidRDefault="00EA0BCE" w:rsidP="00DC368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ч</w:t>
            </w:r>
            <w:r w:rsidR="00335C3A" w:rsidRPr="00B84B7E">
              <w:rPr>
                <w:rFonts w:ascii="Times New Roman" w:hAnsi="Times New Roman" w:cs="Times New Roman"/>
                <w:szCs w:val="24"/>
              </w:rPr>
              <w:t>ел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851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851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851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992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418" w:type="dxa"/>
            <w:hideMark/>
          </w:tcPr>
          <w:p w:rsidR="00335C3A" w:rsidRPr="00B84B7E" w:rsidRDefault="00335C3A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Ежегодно</w:t>
            </w:r>
          </w:p>
        </w:tc>
        <w:tc>
          <w:tcPr>
            <w:tcW w:w="1417" w:type="dxa"/>
            <w:hideMark/>
          </w:tcPr>
          <w:p w:rsidR="00E33C50" w:rsidRPr="00B84B7E" w:rsidRDefault="005D7CF0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Ведомст</w:t>
            </w:r>
            <w:r w:rsidR="00335C3A" w:rsidRPr="00B84B7E">
              <w:rPr>
                <w:rFonts w:ascii="Times New Roman" w:hAnsi="Times New Roman" w:cs="Times New Roman"/>
                <w:szCs w:val="24"/>
              </w:rPr>
              <w:t xml:space="preserve">венная </w:t>
            </w:r>
          </w:p>
          <w:p w:rsidR="00335C3A" w:rsidRPr="00B84B7E" w:rsidRDefault="00335C3A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статистика</w:t>
            </w:r>
          </w:p>
        </w:tc>
        <w:tc>
          <w:tcPr>
            <w:tcW w:w="1276" w:type="dxa"/>
            <w:hideMark/>
          </w:tcPr>
          <w:p w:rsidR="00335C3A" w:rsidRPr="00B84B7E" w:rsidRDefault="00335C3A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</w:tr>
      <w:tr w:rsidR="00335C3A" w:rsidRPr="00B84B7E" w:rsidTr="00EA0BCE">
        <w:trPr>
          <w:trHeight w:val="270"/>
        </w:trPr>
        <w:tc>
          <w:tcPr>
            <w:tcW w:w="14992" w:type="dxa"/>
            <w:gridSpan w:val="14"/>
            <w:hideMark/>
          </w:tcPr>
          <w:p w:rsidR="00335C3A" w:rsidRPr="00B84B7E" w:rsidRDefault="00D75D63" w:rsidP="00335C3A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Показатели задачи 1 «</w:t>
            </w:r>
            <w:r w:rsidR="00335C3A" w:rsidRPr="00B84B7E">
              <w:rPr>
                <w:rFonts w:ascii="Times New Roman" w:hAnsi="Times New Roman" w:cs="Times New Roman"/>
                <w:szCs w:val="24"/>
              </w:rPr>
              <w:t xml:space="preserve">Формирование законопослушного поведения участников дорожного </w:t>
            </w:r>
            <w:r w:rsidRPr="00B84B7E">
              <w:rPr>
                <w:rFonts w:ascii="Times New Roman" w:hAnsi="Times New Roman" w:cs="Times New Roman"/>
                <w:szCs w:val="24"/>
              </w:rPr>
              <w:t>движения»</w:t>
            </w:r>
            <w:r w:rsidR="00335C3A" w:rsidRPr="00B84B7E">
              <w:rPr>
                <w:rFonts w:ascii="Times New Roman" w:hAnsi="Times New Roman" w:cs="Times New Roman"/>
                <w:szCs w:val="24"/>
              </w:rPr>
              <w:t xml:space="preserve"> подпрограммы 2</w:t>
            </w:r>
          </w:p>
        </w:tc>
      </w:tr>
      <w:tr w:rsidR="00D75D63" w:rsidRPr="00B84B7E" w:rsidTr="00EA0BCE">
        <w:trPr>
          <w:trHeight w:val="1575"/>
        </w:trPr>
        <w:tc>
          <w:tcPr>
            <w:tcW w:w="675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2410" w:type="dxa"/>
            <w:hideMark/>
          </w:tcPr>
          <w:p w:rsidR="00335C3A" w:rsidRPr="00B84B7E" w:rsidRDefault="00335C3A" w:rsidP="00335C3A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Количество размещенных в средствах массовой информации статей и пропагандистских материалов</w:t>
            </w:r>
          </w:p>
        </w:tc>
        <w:tc>
          <w:tcPr>
            <w:tcW w:w="851" w:type="dxa"/>
            <w:hideMark/>
          </w:tcPr>
          <w:p w:rsidR="00335C3A" w:rsidRPr="00B84B7E" w:rsidRDefault="00EA0BCE" w:rsidP="00335C3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е</w:t>
            </w:r>
            <w:r w:rsidR="00335C3A" w:rsidRPr="00B84B7E">
              <w:rPr>
                <w:rFonts w:ascii="Times New Roman" w:hAnsi="Times New Roman" w:cs="Times New Roman"/>
                <w:szCs w:val="24"/>
              </w:rPr>
              <w:t>д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152</w:t>
            </w:r>
          </w:p>
        </w:tc>
        <w:tc>
          <w:tcPr>
            <w:tcW w:w="851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152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152</w:t>
            </w:r>
          </w:p>
        </w:tc>
        <w:tc>
          <w:tcPr>
            <w:tcW w:w="851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152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152</w:t>
            </w:r>
          </w:p>
        </w:tc>
        <w:tc>
          <w:tcPr>
            <w:tcW w:w="851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152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152</w:t>
            </w:r>
          </w:p>
        </w:tc>
        <w:tc>
          <w:tcPr>
            <w:tcW w:w="992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152</w:t>
            </w:r>
          </w:p>
        </w:tc>
        <w:tc>
          <w:tcPr>
            <w:tcW w:w="1418" w:type="dxa"/>
            <w:hideMark/>
          </w:tcPr>
          <w:p w:rsidR="00335C3A" w:rsidRPr="00B84B7E" w:rsidRDefault="005D7CF0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Ежеквар</w:t>
            </w:r>
            <w:r w:rsidR="00335C3A" w:rsidRPr="00B84B7E">
              <w:rPr>
                <w:rFonts w:ascii="Times New Roman" w:hAnsi="Times New Roman" w:cs="Times New Roman"/>
                <w:szCs w:val="24"/>
              </w:rPr>
              <w:t>тально</w:t>
            </w:r>
          </w:p>
        </w:tc>
        <w:tc>
          <w:tcPr>
            <w:tcW w:w="1417" w:type="dxa"/>
            <w:hideMark/>
          </w:tcPr>
          <w:p w:rsidR="00E33C50" w:rsidRPr="00B84B7E" w:rsidRDefault="005D7CF0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Ведомст</w:t>
            </w:r>
            <w:r w:rsidR="00335C3A" w:rsidRPr="00B84B7E">
              <w:rPr>
                <w:rFonts w:ascii="Times New Roman" w:hAnsi="Times New Roman" w:cs="Times New Roman"/>
                <w:szCs w:val="24"/>
              </w:rPr>
              <w:t xml:space="preserve">венная </w:t>
            </w:r>
          </w:p>
          <w:p w:rsidR="00335C3A" w:rsidRPr="00B84B7E" w:rsidRDefault="00335C3A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статистика</w:t>
            </w:r>
          </w:p>
        </w:tc>
        <w:tc>
          <w:tcPr>
            <w:tcW w:w="1276" w:type="dxa"/>
            <w:hideMark/>
          </w:tcPr>
          <w:p w:rsidR="00335C3A" w:rsidRPr="00B84B7E" w:rsidRDefault="00335C3A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</w:tr>
      <w:tr w:rsidR="00335C3A" w:rsidRPr="00B84B7E" w:rsidTr="00EA0BCE">
        <w:trPr>
          <w:trHeight w:val="298"/>
        </w:trPr>
        <w:tc>
          <w:tcPr>
            <w:tcW w:w="14992" w:type="dxa"/>
            <w:gridSpan w:val="14"/>
            <w:hideMark/>
          </w:tcPr>
          <w:p w:rsidR="00335C3A" w:rsidRPr="00B84B7E" w:rsidRDefault="00D75D63" w:rsidP="00335C3A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Показатели задачи 2 «</w:t>
            </w:r>
            <w:r w:rsidR="00335C3A" w:rsidRPr="00B84B7E">
              <w:rPr>
                <w:rFonts w:ascii="Times New Roman" w:hAnsi="Times New Roman" w:cs="Times New Roman"/>
                <w:szCs w:val="24"/>
              </w:rPr>
              <w:t>Формирование у детей навыков б</w:t>
            </w:r>
            <w:r w:rsidRPr="00B84B7E">
              <w:rPr>
                <w:rFonts w:ascii="Times New Roman" w:hAnsi="Times New Roman" w:cs="Times New Roman"/>
                <w:szCs w:val="24"/>
              </w:rPr>
              <w:t>езопасного поведения на дорогах»</w:t>
            </w:r>
            <w:r w:rsidR="00335C3A" w:rsidRPr="00B84B7E">
              <w:rPr>
                <w:rFonts w:ascii="Times New Roman" w:hAnsi="Times New Roman" w:cs="Times New Roman"/>
                <w:szCs w:val="24"/>
              </w:rPr>
              <w:t xml:space="preserve"> подпрограммы 2</w:t>
            </w:r>
          </w:p>
        </w:tc>
      </w:tr>
      <w:tr w:rsidR="00D75D63" w:rsidRPr="00B84B7E" w:rsidTr="00EA0BCE">
        <w:trPr>
          <w:trHeight w:val="523"/>
        </w:trPr>
        <w:tc>
          <w:tcPr>
            <w:tcW w:w="675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2410" w:type="dxa"/>
            <w:hideMark/>
          </w:tcPr>
          <w:p w:rsidR="00335C3A" w:rsidRPr="00B84B7E" w:rsidRDefault="00335C3A" w:rsidP="00335C3A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Количество детских учреждений, оснащенных специализированными элементами дорожного обустройства и обучения</w:t>
            </w:r>
          </w:p>
        </w:tc>
        <w:tc>
          <w:tcPr>
            <w:tcW w:w="851" w:type="dxa"/>
            <w:hideMark/>
          </w:tcPr>
          <w:p w:rsidR="00335C3A" w:rsidRPr="00B84B7E" w:rsidRDefault="00EA0BCE" w:rsidP="00335C3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е</w:t>
            </w:r>
            <w:r w:rsidR="00335C3A" w:rsidRPr="00B84B7E">
              <w:rPr>
                <w:rFonts w:ascii="Times New Roman" w:hAnsi="Times New Roman" w:cs="Times New Roman"/>
                <w:szCs w:val="24"/>
              </w:rPr>
              <w:t>д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851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851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851" w:type="dxa"/>
            <w:hideMark/>
          </w:tcPr>
          <w:p w:rsidR="00335C3A" w:rsidRPr="00B84B7E" w:rsidRDefault="008C53F4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12</w:t>
            </w:r>
          </w:p>
        </w:tc>
        <w:tc>
          <w:tcPr>
            <w:tcW w:w="850" w:type="dxa"/>
            <w:hideMark/>
          </w:tcPr>
          <w:p w:rsidR="00335C3A" w:rsidRPr="00B84B7E" w:rsidRDefault="008C53F4" w:rsidP="008C53F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992" w:type="dxa"/>
            <w:hideMark/>
          </w:tcPr>
          <w:p w:rsidR="00335C3A" w:rsidRPr="00B84B7E" w:rsidRDefault="008C53F4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418" w:type="dxa"/>
            <w:hideMark/>
          </w:tcPr>
          <w:p w:rsidR="00335C3A" w:rsidRPr="00B84B7E" w:rsidRDefault="005D7CF0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Ежеквар</w:t>
            </w:r>
            <w:r w:rsidR="00335C3A" w:rsidRPr="00B84B7E">
              <w:rPr>
                <w:rFonts w:ascii="Times New Roman" w:hAnsi="Times New Roman" w:cs="Times New Roman"/>
                <w:szCs w:val="24"/>
              </w:rPr>
              <w:t>тально</w:t>
            </w:r>
          </w:p>
        </w:tc>
        <w:tc>
          <w:tcPr>
            <w:tcW w:w="1417" w:type="dxa"/>
            <w:hideMark/>
          </w:tcPr>
          <w:p w:rsidR="00E33C50" w:rsidRPr="00B84B7E" w:rsidRDefault="005D7CF0" w:rsidP="00335C3A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Ведомст</w:t>
            </w:r>
            <w:r w:rsidR="00335C3A" w:rsidRPr="00B84B7E">
              <w:rPr>
                <w:rFonts w:ascii="Times New Roman" w:hAnsi="Times New Roman" w:cs="Times New Roman"/>
                <w:szCs w:val="24"/>
              </w:rPr>
              <w:t xml:space="preserve">венная </w:t>
            </w:r>
          </w:p>
          <w:p w:rsidR="00335C3A" w:rsidRPr="00B84B7E" w:rsidRDefault="00335C3A" w:rsidP="00335C3A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статистика</w:t>
            </w:r>
          </w:p>
        </w:tc>
        <w:tc>
          <w:tcPr>
            <w:tcW w:w="1276" w:type="dxa"/>
            <w:hideMark/>
          </w:tcPr>
          <w:p w:rsidR="00335C3A" w:rsidRPr="00B84B7E" w:rsidRDefault="00335C3A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</w:tr>
      <w:tr w:rsidR="00335C3A" w:rsidRPr="00B84B7E" w:rsidTr="00EA0BCE">
        <w:trPr>
          <w:trHeight w:val="630"/>
        </w:trPr>
        <w:tc>
          <w:tcPr>
            <w:tcW w:w="14992" w:type="dxa"/>
            <w:gridSpan w:val="14"/>
            <w:hideMark/>
          </w:tcPr>
          <w:p w:rsidR="00335C3A" w:rsidRPr="00B84B7E" w:rsidRDefault="00335C3A" w:rsidP="00335C3A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 xml:space="preserve">Показатели </w:t>
            </w:r>
            <w:r w:rsidR="00D75D63" w:rsidRPr="00B84B7E">
              <w:rPr>
                <w:rFonts w:ascii="Times New Roman" w:hAnsi="Times New Roman" w:cs="Times New Roman"/>
                <w:szCs w:val="24"/>
              </w:rPr>
              <w:t>задачи 3 «</w:t>
            </w:r>
            <w:r w:rsidRPr="00B84B7E">
              <w:rPr>
                <w:rFonts w:ascii="Times New Roman" w:hAnsi="Times New Roman" w:cs="Times New Roman"/>
                <w:szCs w:val="24"/>
              </w:rPr>
              <w:t>Развитие системы организации движения транспортных средств и пешеходов и повышени</w:t>
            </w:r>
            <w:r w:rsidR="00D75D63" w:rsidRPr="00B84B7E">
              <w:rPr>
                <w:rFonts w:ascii="Times New Roman" w:hAnsi="Times New Roman" w:cs="Times New Roman"/>
                <w:szCs w:val="24"/>
              </w:rPr>
              <w:t>е безопасности дорожных условий»</w:t>
            </w:r>
            <w:r w:rsidRPr="00B84B7E">
              <w:rPr>
                <w:rFonts w:ascii="Times New Roman" w:hAnsi="Times New Roman" w:cs="Times New Roman"/>
                <w:szCs w:val="24"/>
              </w:rPr>
              <w:t xml:space="preserve"> подпрограммы 2</w:t>
            </w:r>
          </w:p>
        </w:tc>
      </w:tr>
      <w:tr w:rsidR="00D75D63" w:rsidRPr="00B84B7E" w:rsidTr="00EA0BCE">
        <w:trPr>
          <w:trHeight w:val="1260"/>
        </w:trPr>
        <w:tc>
          <w:tcPr>
            <w:tcW w:w="675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3.1</w:t>
            </w:r>
          </w:p>
        </w:tc>
        <w:tc>
          <w:tcPr>
            <w:tcW w:w="2410" w:type="dxa"/>
            <w:hideMark/>
          </w:tcPr>
          <w:p w:rsidR="00335C3A" w:rsidRPr="00B84B7E" w:rsidRDefault="00335C3A" w:rsidP="00335C3A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Протяженность нанесенной дорожной разметки, приведенной к линии разметки № 1.1</w:t>
            </w:r>
          </w:p>
        </w:tc>
        <w:tc>
          <w:tcPr>
            <w:tcW w:w="851" w:type="dxa"/>
            <w:hideMark/>
          </w:tcPr>
          <w:p w:rsidR="00335C3A" w:rsidRPr="00B84B7E" w:rsidRDefault="00335C3A" w:rsidP="00335C3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км; тыс м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851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414</w:t>
            </w:r>
          </w:p>
        </w:tc>
        <w:tc>
          <w:tcPr>
            <w:tcW w:w="851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414</w:t>
            </w:r>
          </w:p>
        </w:tc>
        <w:tc>
          <w:tcPr>
            <w:tcW w:w="850" w:type="dxa"/>
            <w:hideMark/>
          </w:tcPr>
          <w:p w:rsidR="00335C3A" w:rsidRPr="00B84B7E" w:rsidRDefault="008C53F4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414</w:t>
            </w:r>
          </w:p>
        </w:tc>
        <w:tc>
          <w:tcPr>
            <w:tcW w:w="851" w:type="dxa"/>
            <w:hideMark/>
          </w:tcPr>
          <w:p w:rsidR="00335C3A" w:rsidRPr="00B84B7E" w:rsidRDefault="008C53F4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559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992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1418" w:type="dxa"/>
            <w:hideMark/>
          </w:tcPr>
          <w:p w:rsidR="00335C3A" w:rsidRPr="00B84B7E" w:rsidRDefault="005D7CF0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Ежеквар</w:t>
            </w:r>
            <w:r w:rsidR="00335C3A" w:rsidRPr="00B84B7E">
              <w:rPr>
                <w:rFonts w:ascii="Times New Roman" w:hAnsi="Times New Roman" w:cs="Times New Roman"/>
                <w:szCs w:val="24"/>
              </w:rPr>
              <w:t>тально</w:t>
            </w:r>
          </w:p>
        </w:tc>
        <w:tc>
          <w:tcPr>
            <w:tcW w:w="1417" w:type="dxa"/>
            <w:hideMark/>
          </w:tcPr>
          <w:p w:rsidR="00E33C50" w:rsidRPr="00B84B7E" w:rsidRDefault="005D7CF0" w:rsidP="00335C3A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Ведомст</w:t>
            </w:r>
            <w:r w:rsidR="00335C3A" w:rsidRPr="00B84B7E">
              <w:rPr>
                <w:rFonts w:ascii="Times New Roman" w:hAnsi="Times New Roman" w:cs="Times New Roman"/>
                <w:szCs w:val="24"/>
              </w:rPr>
              <w:t xml:space="preserve">венная </w:t>
            </w:r>
          </w:p>
          <w:p w:rsidR="00335C3A" w:rsidRPr="00B84B7E" w:rsidRDefault="00335C3A" w:rsidP="00335C3A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статистика</w:t>
            </w:r>
          </w:p>
        </w:tc>
        <w:tc>
          <w:tcPr>
            <w:tcW w:w="1276" w:type="dxa"/>
            <w:hideMark/>
          </w:tcPr>
          <w:p w:rsidR="00335C3A" w:rsidRPr="00B84B7E" w:rsidRDefault="00335C3A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</w:tr>
      <w:tr w:rsidR="00D75D63" w:rsidRPr="00B84B7E" w:rsidTr="00EA0BCE">
        <w:trPr>
          <w:trHeight w:val="226"/>
        </w:trPr>
        <w:tc>
          <w:tcPr>
            <w:tcW w:w="675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3.2</w:t>
            </w:r>
          </w:p>
        </w:tc>
        <w:tc>
          <w:tcPr>
            <w:tcW w:w="2410" w:type="dxa"/>
            <w:hideMark/>
          </w:tcPr>
          <w:p w:rsidR="00335C3A" w:rsidRPr="00B84B7E" w:rsidRDefault="00335C3A" w:rsidP="00335C3A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Количество установ</w:t>
            </w:r>
            <w:r w:rsidRPr="00B84B7E">
              <w:rPr>
                <w:rFonts w:ascii="Times New Roman" w:hAnsi="Times New Roman" w:cs="Times New Roman"/>
                <w:szCs w:val="24"/>
              </w:rPr>
              <w:lastRenderedPageBreak/>
              <w:t>ленных, модернизированных (реконструированных) светофорных объектов</w:t>
            </w:r>
          </w:p>
        </w:tc>
        <w:tc>
          <w:tcPr>
            <w:tcW w:w="851" w:type="dxa"/>
            <w:hideMark/>
          </w:tcPr>
          <w:p w:rsidR="00335C3A" w:rsidRPr="00B84B7E" w:rsidRDefault="00335C3A" w:rsidP="00335C3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lastRenderedPageBreak/>
              <w:t>шт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851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851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50" w:type="dxa"/>
            <w:hideMark/>
          </w:tcPr>
          <w:p w:rsidR="00335C3A" w:rsidRPr="00B84B7E" w:rsidRDefault="008C53F4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851" w:type="dxa"/>
            <w:hideMark/>
          </w:tcPr>
          <w:p w:rsidR="00335C3A" w:rsidRPr="00B84B7E" w:rsidRDefault="008C53F4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992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418" w:type="dxa"/>
            <w:hideMark/>
          </w:tcPr>
          <w:p w:rsidR="00335C3A" w:rsidRPr="00B84B7E" w:rsidRDefault="005D7CF0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Ежеквар</w:t>
            </w:r>
            <w:r w:rsidR="00335C3A" w:rsidRPr="00B84B7E">
              <w:rPr>
                <w:rFonts w:ascii="Times New Roman" w:hAnsi="Times New Roman" w:cs="Times New Roman"/>
                <w:szCs w:val="24"/>
              </w:rPr>
              <w:lastRenderedPageBreak/>
              <w:t>тально</w:t>
            </w:r>
          </w:p>
        </w:tc>
        <w:tc>
          <w:tcPr>
            <w:tcW w:w="1417" w:type="dxa"/>
            <w:hideMark/>
          </w:tcPr>
          <w:p w:rsidR="00E33C50" w:rsidRPr="00B84B7E" w:rsidRDefault="005D7CF0" w:rsidP="00335C3A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lastRenderedPageBreak/>
              <w:t>Ведом</w:t>
            </w:r>
            <w:r w:rsidRPr="00B84B7E">
              <w:rPr>
                <w:rFonts w:ascii="Times New Roman" w:hAnsi="Times New Roman" w:cs="Times New Roman"/>
                <w:szCs w:val="24"/>
              </w:rPr>
              <w:lastRenderedPageBreak/>
              <w:t>ст</w:t>
            </w:r>
            <w:r w:rsidR="00335C3A" w:rsidRPr="00B84B7E">
              <w:rPr>
                <w:rFonts w:ascii="Times New Roman" w:hAnsi="Times New Roman" w:cs="Times New Roman"/>
                <w:szCs w:val="24"/>
              </w:rPr>
              <w:t xml:space="preserve">венная </w:t>
            </w:r>
          </w:p>
          <w:p w:rsidR="00335C3A" w:rsidRPr="00B84B7E" w:rsidRDefault="00335C3A" w:rsidP="00335C3A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статистика</w:t>
            </w:r>
          </w:p>
        </w:tc>
        <w:tc>
          <w:tcPr>
            <w:tcW w:w="1276" w:type="dxa"/>
            <w:hideMark/>
          </w:tcPr>
          <w:p w:rsidR="00335C3A" w:rsidRPr="00B84B7E" w:rsidRDefault="00335C3A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lastRenderedPageBreak/>
              <w:t xml:space="preserve">УЖКХ </w:t>
            </w:r>
            <w:r w:rsidRPr="00B84B7E">
              <w:rPr>
                <w:rFonts w:ascii="Times New Roman" w:hAnsi="Times New Roman" w:cs="Times New Roman"/>
                <w:szCs w:val="24"/>
              </w:rPr>
              <w:lastRenderedPageBreak/>
              <w:t>ТиС</w:t>
            </w:r>
          </w:p>
        </w:tc>
      </w:tr>
      <w:tr w:rsidR="00335C3A" w:rsidRPr="00B84B7E" w:rsidTr="00EA0BCE">
        <w:trPr>
          <w:trHeight w:val="580"/>
        </w:trPr>
        <w:tc>
          <w:tcPr>
            <w:tcW w:w="14992" w:type="dxa"/>
            <w:gridSpan w:val="14"/>
            <w:hideMark/>
          </w:tcPr>
          <w:p w:rsidR="00335C3A" w:rsidRPr="00B84B7E" w:rsidRDefault="00D75D63" w:rsidP="00335C3A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lastRenderedPageBreak/>
              <w:t>Показатели задачи 4 «</w:t>
            </w:r>
            <w:r w:rsidR="00335C3A" w:rsidRPr="00B84B7E">
              <w:rPr>
                <w:rFonts w:ascii="Times New Roman" w:hAnsi="Times New Roman" w:cs="Times New Roman"/>
                <w:szCs w:val="24"/>
              </w:rPr>
              <w:t>Организация мероприятий по техническому обслуживанию и текущему содержанию технических средств организации дорожного движ</w:t>
            </w:r>
            <w:r w:rsidRPr="00B84B7E">
              <w:rPr>
                <w:rFonts w:ascii="Times New Roman" w:hAnsi="Times New Roman" w:cs="Times New Roman"/>
                <w:szCs w:val="24"/>
              </w:rPr>
              <w:t>ения на территории ЗАТО Северск»</w:t>
            </w:r>
            <w:r w:rsidR="00335C3A" w:rsidRPr="00B84B7E">
              <w:rPr>
                <w:rFonts w:ascii="Times New Roman" w:hAnsi="Times New Roman" w:cs="Times New Roman"/>
                <w:szCs w:val="24"/>
              </w:rPr>
              <w:t xml:space="preserve"> подпрограммы 2</w:t>
            </w:r>
          </w:p>
        </w:tc>
      </w:tr>
      <w:tr w:rsidR="00D75D63" w:rsidRPr="00B84B7E" w:rsidTr="00EA0BCE">
        <w:trPr>
          <w:trHeight w:val="630"/>
        </w:trPr>
        <w:tc>
          <w:tcPr>
            <w:tcW w:w="675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4.1</w:t>
            </w:r>
          </w:p>
        </w:tc>
        <w:tc>
          <w:tcPr>
            <w:tcW w:w="2410" w:type="dxa"/>
            <w:hideMark/>
          </w:tcPr>
          <w:p w:rsidR="00335C3A" w:rsidRPr="00B84B7E" w:rsidRDefault="00335C3A" w:rsidP="00335C3A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Количество обслуживаемых светофорных объектов</w:t>
            </w:r>
          </w:p>
        </w:tc>
        <w:tc>
          <w:tcPr>
            <w:tcW w:w="851" w:type="dxa"/>
            <w:hideMark/>
          </w:tcPr>
          <w:p w:rsidR="00335C3A" w:rsidRPr="00B84B7E" w:rsidRDefault="00335C3A" w:rsidP="00335C3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шт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55</w:t>
            </w:r>
          </w:p>
        </w:tc>
        <w:tc>
          <w:tcPr>
            <w:tcW w:w="851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55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55</w:t>
            </w:r>
          </w:p>
        </w:tc>
        <w:tc>
          <w:tcPr>
            <w:tcW w:w="851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55</w:t>
            </w:r>
          </w:p>
        </w:tc>
        <w:tc>
          <w:tcPr>
            <w:tcW w:w="850" w:type="dxa"/>
            <w:hideMark/>
          </w:tcPr>
          <w:p w:rsidR="00335C3A" w:rsidRPr="00B84B7E" w:rsidRDefault="008C53F4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56</w:t>
            </w:r>
          </w:p>
        </w:tc>
        <w:tc>
          <w:tcPr>
            <w:tcW w:w="851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56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56</w:t>
            </w:r>
          </w:p>
        </w:tc>
        <w:tc>
          <w:tcPr>
            <w:tcW w:w="992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56</w:t>
            </w:r>
          </w:p>
        </w:tc>
        <w:tc>
          <w:tcPr>
            <w:tcW w:w="1418" w:type="dxa"/>
            <w:hideMark/>
          </w:tcPr>
          <w:p w:rsidR="00335C3A" w:rsidRPr="00B84B7E" w:rsidRDefault="005D7CF0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Ежеквар</w:t>
            </w:r>
            <w:r w:rsidR="00335C3A" w:rsidRPr="00B84B7E">
              <w:rPr>
                <w:rFonts w:ascii="Times New Roman" w:hAnsi="Times New Roman" w:cs="Times New Roman"/>
                <w:szCs w:val="24"/>
              </w:rPr>
              <w:t>тально</w:t>
            </w:r>
          </w:p>
        </w:tc>
        <w:tc>
          <w:tcPr>
            <w:tcW w:w="1417" w:type="dxa"/>
            <w:hideMark/>
          </w:tcPr>
          <w:p w:rsidR="00E33C50" w:rsidRPr="00B84B7E" w:rsidRDefault="005D7CF0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Ведомст</w:t>
            </w:r>
            <w:r w:rsidR="00335C3A" w:rsidRPr="00B84B7E">
              <w:rPr>
                <w:rFonts w:ascii="Times New Roman" w:hAnsi="Times New Roman" w:cs="Times New Roman"/>
                <w:szCs w:val="24"/>
              </w:rPr>
              <w:t xml:space="preserve">венная </w:t>
            </w:r>
          </w:p>
          <w:p w:rsidR="00335C3A" w:rsidRPr="00B84B7E" w:rsidRDefault="00335C3A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статистика</w:t>
            </w:r>
          </w:p>
        </w:tc>
        <w:tc>
          <w:tcPr>
            <w:tcW w:w="1276" w:type="dxa"/>
            <w:hideMark/>
          </w:tcPr>
          <w:p w:rsidR="00335C3A" w:rsidRPr="00B84B7E" w:rsidRDefault="00335C3A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</w:tr>
      <w:tr w:rsidR="00D75D63" w:rsidRPr="00B84B7E" w:rsidTr="00EA0BCE">
        <w:trPr>
          <w:trHeight w:val="630"/>
        </w:trPr>
        <w:tc>
          <w:tcPr>
            <w:tcW w:w="675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4.2</w:t>
            </w:r>
          </w:p>
        </w:tc>
        <w:tc>
          <w:tcPr>
            <w:tcW w:w="2410" w:type="dxa"/>
            <w:hideMark/>
          </w:tcPr>
          <w:p w:rsidR="00335C3A" w:rsidRPr="00B84B7E" w:rsidRDefault="00335C3A" w:rsidP="00335C3A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Количество обслуживаемых дорожных знаков</w:t>
            </w:r>
          </w:p>
        </w:tc>
        <w:tc>
          <w:tcPr>
            <w:tcW w:w="851" w:type="dxa"/>
            <w:hideMark/>
          </w:tcPr>
          <w:p w:rsidR="00335C3A" w:rsidRPr="00B84B7E" w:rsidRDefault="00335C3A" w:rsidP="00335C3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шт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6140</w:t>
            </w:r>
          </w:p>
        </w:tc>
        <w:tc>
          <w:tcPr>
            <w:tcW w:w="851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6140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6710</w:t>
            </w:r>
          </w:p>
        </w:tc>
        <w:tc>
          <w:tcPr>
            <w:tcW w:w="851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6986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6986</w:t>
            </w:r>
          </w:p>
        </w:tc>
        <w:tc>
          <w:tcPr>
            <w:tcW w:w="851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6986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6986</w:t>
            </w:r>
          </w:p>
        </w:tc>
        <w:tc>
          <w:tcPr>
            <w:tcW w:w="992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6986</w:t>
            </w:r>
          </w:p>
        </w:tc>
        <w:tc>
          <w:tcPr>
            <w:tcW w:w="1418" w:type="dxa"/>
            <w:hideMark/>
          </w:tcPr>
          <w:p w:rsidR="00335C3A" w:rsidRPr="00B84B7E" w:rsidRDefault="005D7CF0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Ежеквар</w:t>
            </w:r>
            <w:r w:rsidR="00335C3A" w:rsidRPr="00B84B7E">
              <w:rPr>
                <w:rFonts w:ascii="Times New Roman" w:hAnsi="Times New Roman" w:cs="Times New Roman"/>
                <w:szCs w:val="24"/>
              </w:rPr>
              <w:t>тально</w:t>
            </w:r>
          </w:p>
        </w:tc>
        <w:tc>
          <w:tcPr>
            <w:tcW w:w="1417" w:type="dxa"/>
            <w:hideMark/>
          </w:tcPr>
          <w:p w:rsidR="00E33C50" w:rsidRPr="00B84B7E" w:rsidRDefault="005D7CF0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Ведомст</w:t>
            </w:r>
            <w:r w:rsidR="00335C3A" w:rsidRPr="00B84B7E">
              <w:rPr>
                <w:rFonts w:ascii="Times New Roman" w:hAnsi="Times New Roman" w:cs="Times New Roman"/>
                <w:szCs w:val="24"/>
              </w:rPr>
              <w:t xml:space="preserve">венная </w:t>
            </w:r>
          </w:p>
          <w:p w:rsidR="00335C3A" w:rsidRPr="00B84B7E" w:rsidRDefault="00335C3A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статистика</w:t>
            </w:r>
          </w:p>
        </w:tc>
        <w:tc>
          <w:tcPr>
            <w:tcW w:w="1276" w:type="dxa"/>
            <w:hideMark/>
          </w:tcPr>
          <w:p w:rsidR="00335C3A" w:rsidRPr="00B84B7E" w:rsidRDefault="00335C3A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</w:tr>
      <w:tr w:rsidR="00D75D63" w:rsidRPr="00B84B7E" w:rsidTr="00EA0BCE">
        <w:trPr>
          <w:trHeight w:val="945"/>
        </w:trPr>
        <w:tc>
          <w:tcPr>
            <w:tcW w:w="675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4.3</w:t>
            </w:r>
          </w:p>
        </w:tc>
        <w:tc>
          <w:tcPr>
            <w:tcW w:w="2410" w:type="dxa"/>
            <w:hideMark/>
          </w:tcPr>
          <w:p w:rsidR="00335C3A" w:rsidRPr="00B84B7E" w:rsidRDefault="00335C3A" w:rsidP="00335C3A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Протяженность обслуживаемых дорожных ограждений</w:t>
            </w:r>
          </w:p>
        </w:tc>
        <w:tc>
          <w:tcPr>
            <w:tcW w:w="851" w:type="dxa"/>
            <w:hideMark/>
          </w:tcPr>
          <w:p w:rsidR="00335C3A" w:rsidRPr="00B84B7E" w:rsidRDefault="00335C3A" w:rsidP="00335C3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м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5771</w:t>
            </w:r>
          </w:p>
        </w:tc>
        <w:tc>
          <w:tcPr>
            <w:tcW w:w="851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5771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5771</w:t>
            </w:r>
          </w:p>
        </w:tc>
        <w:tc>
          <w:tcPr>
            <w:tcW w:w="851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5771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5771</w:t>
            </w:r>
          </w:p>
        </w:tc>
        <w:tc>
          <w:tcPr>
            <w:tcW w:w="851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5771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5771</w:t>
            </w:r>
          </w:p>
        </w:tc>
        <w:tc>
          <w:tcPr>
            <w:tcW w:w="992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5771</w:t>
            </w:r>
          </w:p>
        </w:tc>
        <w:tc>
          <w:tcPr>
            <w:tcW w:w="1418" w:type="dxa"/>
            <w:hideMark/>
          </w:tcPr>
          <w:p w:rsidR="00335C3A" w:rsidRPr="00B84B7E" w:rsidRDefault="005D7CF0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Ежеквар</w:t>
            </w:r>
            <w:r w:rsidR="00335C3A" w:rsidRPr="00B84B7E">
              <w:rPr>
                <w:rFonts w:ascii="Times New Roman" w:hAnsi="Times New Roman" w:cs="Times New Roman"/>
                <w:szCs w:val="24"/>
              </w:rPr>
              <w:t>тально</w:t>
            </w:r>
          </w:p>
        </w:tc>
        <w:tc>
          <w:tcPr>
            <w:tcW w:w="1417" w:type="dxa"/>
            <w:hideMark/>
          </w:tcPr>
          <w:p w:rsidR="00E33C50" w:rsidRPr="00B84B7E" w:rsidRDefault="005D7CF0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Ведомст</w:t>
            </w:r>
            <w:r w:rsidR="00335C3A" w:rsidRPr="00B84B7E">
              <w:rPr>
                <w:rFonts w:ascii="Times New Roman" w:hAnsi="Times New Roman" w:cs="Times New Roman"/>
                <w:szCs w:val="24"/>
              </w:rPr>
              <w:t xml:space="preserve">венная </w:t>
            </w:r>
          </w:p>
          <w:p w:rsidR="00335C3A" w:rsidRPr="00B84B7E" w:rsidRDefault="00335C3A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статистика</w:t>
            </w:r>
          </w:p>
        </w:tc>
        <w:tc>
          <w:tcPr>
            <w:tcW w:w="1276" w:type="dxa"/>
            <w:hideMark/>
          </w:tcPr>
          <w:p w:rsidR="00335C3A" w:rsidRPr="00B84B7E" w:rsidRDefault="00335C3A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</w:tr>
      <w:tr w:rsidR="00D75D63" w:rsidRPr="00B84B7E" w:rsidTr="00EA0BCE">
        <w:trPr>
          <w:trHeight w:val="945"/>
        </w:trPr>
        <w:tc>
          <w:tcPr>
            <w:tcW w:w="675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4.4</w:t>
            </w:r>
          </w:p>
        </w:tc>
        <w:tc>
          <w:tcPr>
            <w:tcW w:w="2410" w:type="dxa"/>
            <w:hideMark/>
          </w:tcPr>
          <w:p w:rsidR="00335C3A" w:rsidRPr="00B84B7E" w:rsidRDefault="00335C3A" w:rsidP="00335C3A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Протяженность обслуживаемых пешеходных ограждений</w:t>
            </w:r>
          </w:p>
        </w:tc>
        <w:tc>
          <w:tcPr>
            <w:tcW w:w="851" w:type="dxa"/>
            <w:hideMark/>
          </w:tcPr>
          <w:p w:rsidR="00335C3A" w:rsidRPr="00B84B7E" w:rsidRDefault="00335C3A" w:rsidP="00335C3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м</w:t>
            </w:r>
          </w:p>
        </w:tc>
        <w:tc>
          <w:tcPr>
            <w:tcW w:w="850" w:type="dxa"/>
            <w:hideMark/>
          </w:tcPr>
          <w:p w:rsidR="00335C3A" w:rsidRPr="00B84B7E" w:rsidRDefault="00335C3A" w:rsidP="005D7CF0">
            <w:pPr>
              <w:ind w:left="-113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10060,8</w:t>
            </w:r>
          </w:p>
        </w:tc>
        <w:tc>
          <w:tcPr>
            <w:tcW w:w="851" w:type="dxa"/>
            <w:hideMark/>
          </w:tcPr>
          <w:p w:rsidR="00335C3A" w:rsidRPr="00B84B7E" w:rsidRDefault="00335C3A" w:rsidP="005D7CF0">
            <w:pPr>
              <w:ind w:left="-113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10060,8</w:t>
            </w:r>
          </w:p>
        </w:tc>
        <w:tc>
          <w:tcPr>
            <w:tcW w:w="850" w:type="dxa"/>
            <w:hideMark/>
          </w:tcPr>
          <w:p w:rsidR="00335C3A" w:rsidRPr="00B84B7E" w:rsidRDefault="00335C3A" w:rsidP="005D7CF0">
            <w:pPr>
              <w:ind w:left="-113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10618,8</w:t>
            </w:r>
          </w:p>
        </w:tc>
        <w:tc>
          <w:tcPr>
            <w:tcW w:w="851" w:type="dxa"/>
            <w:hideMark/>
          </w:tcPr>
          <w:p w:rsidR="00335C3A" w:rsidRPr="00B84B7E" w:rsidRDefault="00335C3A" w:rsidP="005D7CF0">
            <w:pPr>
              <w:ind w:left="-113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10618,8</w:t>
            </w:r>
          </w:p>
        </w:tc>
        <w:tc>
          <w:tcPr>
            <w:tcW w:w="850" w:type="dxa"/>
            <w:hideMark/>
          </w:tcPr>
          <w:p w:rsidR="00335C3A" w:rsidRPr="00B84B7E" w:rsidRDefault="00335C3A" w:rsidP="005D7CF0">
            <w:pPr>
              <w:ind w:left="-113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10618,8</w:t>
            </w:r>
          </w:p>
        </w:tc>
        <w:tc>
          <w:tcPr>
            <w:tcW w:w="851" w:type="dxa"/>
            <w:hideMark/>
          </w:tcPr>
          <w:p w:rsidR="00335C3A" w:rsidRPr="00B84B7E" w:rsidRDefault="00335C3A" w:rsidP="005D7CF0">
            <w:pPr>
              <w:ind w:left="-113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10618,8</w:t>
            </w:r>
          </w:p>
        </w:tc>
        <w:tc>
          <w:tcPr>
            <w:tcW w:w="850" w:type="dxa"/>
            <w:hideMark/>
          </w:tcPr>
          <w:p w:rsidR="00335C3A" w:rsidRPr="00B84B7E" w:rsidRDefault="00335C3A" w:rsidP="005D7CF0">
            <w:pPr>
              <w:ind w:left="-113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10618,8</w:t>
            </w:r>
          </w:p>
        </w:tc>
        <w:tc>
          <w:tcPr>
            <w:tcW w:w="992" w:type="dxa"/>
            <w:hideMark/>
          </w:tcPr>
          <w:p w:rsidR="00335C3A" w:rsidRPr="00B84B7E" w:rsidRDefault="00335C3A" w:rsidP="005D7CF0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10618,8</w:t>
            </w:r>
          </w:p>
        </w:tc>
        <w:tc>
          <w:tcPr>
            <w:tcW w:w="1418" w:type="dxa"/>
            <w:hideMark/>
          </w:tcPr>
          <w:p w:rsidR="00335C3A" w:rsidRPr="00B84B7E" w:rsidRDefault="005D7CF0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Ежеквар</w:t>
            </w:r>
            <w:r w:rsidR="00335C3A" w:rsidRPr="00B84B7E">
              <w:rPr>
                <w:rFonts w:ascii="Times New Roman" w:hAnsi="Times New Roman" w:cs="Times New Roman"/>
                <w:szCs w:val="24"/>
              </w:rPr>
              <w:t>тально</w:t>
            </w:r>
          </w:p>
        </w:tc>
        <w:tc>
          <w:tcPr>
            <w:tcW w:w="1417" w:type="dxa"/>
            <w:hideMark/>
          </w:tcPr>
          <w:p w:rsidR="00335C3A" w:rsidRPr="00B84B7E" w:rsidRDefault="00335C3A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Ведомственная статистика</w:t>
            </w:r>
          </w:p>
        </w:tc>
        <w:tc>
          <w:tcPr>
            <w:tcW w:w="1276" w:type="dxa"/>
            <w:hideMark/>
          </w:tcPr>
          <w:p w:rsidR="00335C3A" w:rsidRPr="00B84B7E" w:rsidRDefault="00335C3A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</w:tr>
      <w:tr w:rsidR="00D75D63" w:rsidRPr="00B84B7E" w:rsidTr="00EA0BCE">
        <w:trPr>
          <w:trHeight w:val="630"/>
        </w:trPr>
        <w:tc>
          <w:tcPr>
            <w:tcW w:w="675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4.5</w:t>
            </w:r>
          </w:p>
        </w:tc>
        <w:tc>
          <w:tcPr>
            <w:tcW w:w="2410" w:type="dxa"/>
            <w:hideMark/>
          </w:tcPr>
          <w:p w:rsidR="00335C3A" w:rsidRPr="00B84B7E" w:rsidRDefault="00335C3A" w:rsidP="00335C3A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Количество обслуживаемых сигнальных столбиков</w:t>
            </w:r>
          </w:p>
        </w:tc>
        <w:tc>
          <w:tcPr>
            <w:tcW w:w="851" w:type="dxa"/>
            <w:hideMark/>
          </w:tcPr>
          <w:p w:rsidR="00335C3A" w:rsidRPr="00B84B7E" w:rsidRDefault="00335C3A" w:rsidP="00335C3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шт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279</w:t>
            </w:r>
          </w:p>
        </w:tc>
        <w:tc>
          <w:tcPr>
            <w:tcW w:w="851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279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279</w:t>
            </w:r>
          </w:p>
        </w:tc>
        <w:tc>
          <w:tcPr>
            <w:tcW w:w="851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279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279</w:t>
            </w:r>
          </w:p>
        </w:tc>
        <w:tc>
          <w:tcPr>
            <w:tcW w:w="851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279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279</w:t>
            </w:r>
          </w:p>
        </w:tc>
        <w:tc>
          <w:tcPr>
            <w:tcW w:w="992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279</w:t>
            </w:r>
          </w:p>
        </w:tc>
        <w:tc>
          <w:tcPr>
            <w:tcW w:w="1418" w:type="dxa"/>
            <w:hideMark/>
          </w:tcPr>
          <w:p w:rsidR="00335C3A" w:rsidRPr="00B84B7E" w:rsidRDefault="005D7CF0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Ежеквар</w:t>
            </w:r>
            <w:r w:rsidR="00335C3A" w:rsidRPr="00B84B7E">
              <w:rPr>
                <w:rFonts w:ascii="Times New Roman" w:hAnsi="Times New Roman" w:cs="Times New Roman"/>
                <w:szCs w:val="24"/>
              </w:rPr>
              <w:t>тально</w:t>
            </w:r>
          </w:p>
        </w:tc>
        <w:tc>
          <w:tcPr>
            <w:tcW w:w="1417" w:type="dxa"/>
            <w:hideMark/>
          </w:tcPr>
          <w:p w:rsidR="00E33C50" w:rsidRPr="00B84B7E" w:rsidRDefault="005D7CF0" w:rsidP="00335C3A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Ведомст</w:t>
            </w:r>
            <w:r w:rsidR="00335C3A" w:rsidRPr="00B84B7E">
              <w:rPr>
                <w:rFonts w:ascii="Times New Roman" w:hAnsi="Times New Roman" w:cs="Times New Roman"/>
                <w:szCs w:val="24"/>
              </w:rPr>
              <w:t xml:space="preserve">венная </w:t>
            </w:r>
          </w:p>
          <w:p w:rsidR="00335C3A" w:rsidRPr="00B84B7E" w:rsidRDefault="00335C3A" w:rsidP="00335C3A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статистика</w:t>
            </w:r>
          </w:p>
        </w:tc>
        <w:tc>
          <w:tcPr>
            <w:tcW w:w="1276" w:type="dxa"/>
            <w:hideMark/>
          </w:tcPr>
          <w:p w:rsidR="00335C3A" w:rsidRPr="00B84B7E" w:rsidRDefault="00335C3A" w:rsidP="005D7CF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</w:tr>
      <w:tr w:rsidR="00D75D63" w:rsidRPr="00B84B7E" w:rsidTr="00EA0BCE">
        <w:trPr>
          <w:trHeight w:val="1260"/>
        </w:trPr>
        <w:tc>
          <w:tcPr>
            <w:tcW w:w="675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4.6</w:t>
            </w:r>
          </w:p>
        </w:tc>
        <w:tc>
          <w:tcPr>
            <w:tcW w:w="2410" w:type="dxa"/>
            <w:hideMark/>
          </w:tcPr>
          <w:p w:rsidR="00335C3A" w:rsidRPr="00B84B7E" w:rsidRDefault="00335C3A" w:rsidP="00335C3A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Площадь окрашиваемой поверхности бордюрного камня в зоне пешеходного перехода</w:t>
            </w:r>
          </w:p>
        </w:tc>
        <w:tc>
          <w:tcPr>
            <w:tcW w:w="851" w:type="dxa"/>
            <w:hideMark/>
          </w:tcPr>
          <w:p w:rsidR="00335C3A" w:rsidRPr="00B84B7E" w:rsidRDefault="00335C3A" w:rsidP="00335C3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м2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851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850" w:type="dxa"/>
            <w:hideMark/>
          </w:tcPr>
          <w:p w:rsidR="00335C3A" w:rsidRPr="00B84B7E" w:rsidRDefault="00335C3A" w:rsidP="005D7CF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278,6</w:t>
            </w:r>
          </w:p>
        </w:tc>
        <w:tc>
          <w:tcPr>
            <w:tcW w:w="851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850" w:type="dxa"/>
            <w:hideMark/>
          </w:tcPr>
          <w:p w:rsidR="00335C3A" w:rsidRPr="00B84B7E" w:rsidRDefault="00335C3A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851" w:type="dxa"/>
            <w:hideMark/>
          </w:tcPr>
          <w:p w:rsidR="00335C3A" w:rsidRPr="00B84B7E" w:rsidRDefault="00335C3A" w:rsidP="005D7CF0">
            <w:pPr>
              <w:jc w:val="right"/>
              <w:rPr>
                <w:rFonts w:ascii="Times New Roman" w:hAnsi="Times New Roman" w:cs="Times New Roman"/>
                <w:spacing w:val="-18"/>
                <w:szCs w:val="24"/>
              </w:rPr>
            </w:pPr>
            <w:r w:rsidRPr="00B84B7E">
              <w:rPr>
                <w:rFonts w:ascii="Times New Roman" w:hAnsi="Times New Roman" w:cs="Times New Roman"/>
                <w:spacing w:val="-18"/>
                <w:szCs w:val="24"/>
              </w:rPr>
              <w:t>278,6</w:t>
            </w:r>
          </w:p>
        </w:tc>
        <w:tc>
          <w:tcPr>
            <w:tcW w:w="850" w:type="dxa"/>
            <w:hideMark/>
          </w:tcPr>
          <w:p w:rsidR="00335C3A" w:rsidRPr="00B84B7E" w:rsidRDefault="008C53F4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992" w:type="dxa"/>
            <w:hideMark/>
          </w:tcPr>
          <w:p w:rsidR="00335C3A" w:rsidRPr="00B84B7E" w:rsidRDefault="008C53F4" w:rsidP="00E33C5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418" w:type="dxa"/>
            <w:hideMark/>
          </w:tcPr>
          <w:p w:rsidR="00335C3A" w:rsidRPr="00B84B7E" w:rsidRDefault="005D7CF0" w:rsidP="00E33C5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Ежеквар</w:t>
            </w:r>
            <w:r w:rsidR="00335C3A" w:rsidRPr="00B84B7E">
              <w:rPr>
                <w:rFonts w:ascii="Times New Roman" w:hAnsi="Times New Roman" w:cs="Times New Roman"/>
                <w:szCs w:val="24"/>
              </w:rPr>
              <w:t>тально</w:t>
            </w:r>
          </w:p>
        </w:tc>
        <w:tc>
          <w:tcPr>
            <w:tcW w:w="1417" w:type="dxa"/>
            <w:hideMark/>
          </w:tcPr>
          <w:p w:rsidR="00E33C50" w:rsidRPr="00B84B7E" w:rsidRDefault="005D7CF0" w:rsidP="00335C3A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Ведомст</w:t>
            </w:r>
            <w:r w:rsidR="00335C3A" w:rsidRPr="00B84B7E">
              <w:rPr>
                <w:rFonts w:ascii="Times New Roman" w:hAnsi="Times New Roman" w:cs="Times New Roman"/>
                <w:szCs w:val="24"/>
              </w:rPr>
              <w:t xml:space="preserve">венная </w:t>
            </w:r>
          </w:p>
          <w:p w:rsidR="00335C3A" w:rsidRPr="00B84B7E" w:rsidRDefault="00335C3A" w:rsidP="00335C3A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статистика</w:t>
            </w:r>
          </w:p>
        </w:tc>
        <w:tc>
          <w:tcPr>
            <w:tcW w:w="1276" w:type="dxa"/>
            <w:hideMark/>
          </w:tcPr>
          <w:p w:rsidR="00335C3A" w:rsidRPr="00B84B7E" w:rsidRDefault="00335C3A" w:rsidP="005D7CF0">
            <w:pPr>
              <w:rPr>
                <w:rFonts w:ascii="Times New Roman" w:hAnsi="Times New Roman" w:cs="Times New Roman"/>
                <w:szCs w:val="24"/>
              </w:rPr>
            </w:pPr>
            <w:r w:rsidRPr="00B84B7E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</w:tr>
    </w:tbl>
    <w:p w:rsidR="00BC1BA1" w:rsidRDefault="00BC1BA1" w:rsidP="00E33C50">
      <w:pPr>
        <w:rPr>
          <w:rFonts w:ascii="Times New Roman" w:hAnsi="Times New Roman" w:cs="Times New Roman"/>
          <w:szCs w:val="24"/>
        </w:rPr>
      </w:pPr>
    </w:p>
    <w:p w:rsidR="0065048E" w:rsidRPr="0065048E" w:rsidRDefault="0065048E" w:rsidP="00B561C9">
      <w:pPr>
        <w:jc w:val="center"/>
        <w:rPr>
          <w:rFonts w:ascii="Times New Roman" w:hAnsi="Times New Roman" w:cs="Times New Roman"/>
          <w:sz w:val="2"/>
          <w:szCs w:val="2"/>
        </w:rPr>
      </w:pPr>
    </w:p>
    <w:p w:rsidR="00C13E10" w:rsidRPr="0065048E" w:rsidRDefault="00C13E10" w:rsidP="00C13E10">
      <w:pPr>
        <w:ind w:firstLine="709"/>
        <w:jc w:val="both"/>
        <w:rPr>
          <w:rFonts w:ascii="Times New Roman" w:hAnsi="Times New Roman" w:cs="Times New Roman"/>
          <w:szCs w:val="24"/>
        </w:rPr>
      </w:pPr>
    </w:p>
    <w:sectPr w:rsidR="00C13E10" w:rsidRPr="0065048E" w:rsidSect="00E52F83">
      <w:headerReference w:type="default" r:id="rId7"/>
      <w:footerReference w:type="default" r:id="rId8"/>
      <w:footerReference w:type="first" r:id="rId9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3FCB" w:rsidRDefault="00743FCB" w:rsidP="002E5BF2">
      <w:r>
        <w:separator/>
      </w:r>
    </w:p>
  </w:endnote>
  <w:endnote w:type="continuationSeparator" w:id="0">
    <w:p w:rsidR="00743FCB" w:rsidRDefault="00743FCB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5088" w:rsidRPr="007A5088" w:rsidRDefault="007A5088" w:rsidP="007A5088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7A5088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0313222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7491" w:rsidRPr="00082BF5" w:rsidRDefault="00A27491" w:rsidP="00A27491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082BF5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0313222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3FCB" w:rsidRDefault="00743FCB" w:rsidP="002E5BF2">
      <w:r>
        <w:separator/>
      </w:r>
    </w:p>
  </w:footnote>
  <w:footnote w:type="continuationSeparator" w:id="0">
    <w:p w:rsidR="00743FCB" w:rsidRDefault="00743FCB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9861237"/>
      <w:docPartObj>
        <w:docPartGallery w:val="Page Numbers (Top of Page)"/>
        <w:docPartUnique/>
      </w:docPartObj>
    </w:sdtPr>
    <w:sdtEndPr/>
    <w:sdtContent>
      <w:p w:rsidR="00040AAF" w:rsidRPr="00E90199" w:rsidRDefault="00040AAF">
        <w:pPr>
          <w:pStyle w:val="a6"/>
          <w:jc w:val="center"/>
        </w:pPr>
        <w:r w:rsidRPr="00E90199">
          <w:rPr>
            <w:rFonts w:ascii="Times New Roman" w:hAnsi="Times New Roman" w:cs="Times New Roman"/>
          </w:rPr>
          <w:fldChar w:fldCharType="begin"/>
        </w:r>
        <w:r w:rsidRPr="00E90199">
          <w:rPr>
            <w:rFonts w:ascii="Times New Roman" w:hAnsi="Times New Roman" w:cs="Times New Roman"/>
          </w:rPr>
          <w:instrText>PAGE   \* MERGEFORMAT</w:instrText>
        </w:r>
        <w:r w:rsidRPr="00E90199">
          <w:rPr>
            <w:rFonts w:ascii="Times New Roman" w:hAnsi="Times New Roman" w:cs="Times New Roman"/>
          </w:rPr>
          <w:fldChar w:fldCharType="separate"/>
        </w:r>
        <w:r w:rsidR="00083598">
          <w:rPr>
            <w:rFonts w:ascii="Times New Roman" w:hAnsi="Times New Roman" w:cs="Times New Roman"/>
            <w:noProof/>
          </w:rPr>
          <w:t>2</w:t>
        </w:r>
        <w:r w:rsidRPr="00E90199">
          <w:rPr>
            <w:rFonts w:ascii="Times New Roman" w:hAnsi="Times New Roman" w:cs="Times New Roman"/>
          </w:rPr>
          <w:fldChar w:fldCharType="end"/>
        </w:r>
      </w:p>
    </w:sdtContent>
  </w:sdt>
  <w:p w:rsidR="00040AAF" w:rsidRPr="00E90199" w:rsidRDefault="00040AA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612A32"/>
    <w:multiLevelType w:val="hybridMultilevel"/>
    <w:tmpl w:val="F1BA04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10D45"/>
    <w:rsid w:val="00040AAF"/>
    <w:rsid w:val="000455BB"/>
    <w:rsid w:val="0005442C"/>
    <w:rsid w:val="00055285"/>
    <w:rsid w:val="00083598"/>
    <w:rsid w:val="000947D2"/>
    <w:rsid w:val="000B5A5F"/>
    <w:rsid w:val="000C6374"/>
    <w:rsid w:val="001066C5"/>
    <w:rsid w:val="001342D4"/>
    <w:rsid w:val="0013714D"/>
    <w:rsid w:val="00151D53"/>
    <w:rsid w:val="00183F28"/>
    <w:rsid w:val="00207C56"/>
    <w:rsid w:val="002664A1"/>
    <w:rsid w:val="00272960"/>
    <w:rsid w:val="002C0FC8"/>
    <w:rsid w:val="002D0194"/>
    <w:rsid w:val="002D628F"/>
    <w:rsid w:val="002E5BF2"/>
    <w:rsid w:val="002E7F9D"/>
    <w:rsid w:val="00311EA6"/>
    <w:rsid w:val="003152DD"/>
    <w:rsid w:val="00335C3A"/>
    <w:rsid w:val="0034754B"/>
    <w:rsid w:val="0036078A"/>
    <w:rsid w:val="003660F1"/>
    <w:rsid w:val="00387078"/>
    <w:rsid w:val="00394D13"/>
    <w:rsid w:val="003A7CBE"/>
    <w:rsid w:val="003D1EF9"/>
    <w:rsid w:val="00426D3D"/>
    <w:rsid w:val="00460726"/>
    <w:rsid w:val="00475F95"/>
    <w:rsid w:val="004D34BB"/>
    <w:rsid w:val="00503F2C"/>
    <w:rsid w:val="005619E6"/>
    <w:rsid w:val="00562FA5"/>
    <w:rsid w:val="005775D2"/>
    <w:rsid w:val="00582BC9"/>
    <w:rsid w:val="005C770B"/>
    <w:rsid w:val="005C7B54"/>
    <w:rsid w:val="005D7CF0"/>
    <w:rsid w:val="005E23CA"/>
    <w:rsid w:val="0065048E"/>
    <w:rsid w:val="0066137A"/>
    <w:rsid w:val="006725E6"/>
    <w:rsid w:val="006821D1"/>
    <w:rsid w:val="007374D6"/>
    <w:rsid w:val="00743FCB"/>
    <w:rsid w:val="0077560A"/>
    <w:rsid w:val="00780D08"/>
    <w:rsid w:val="007862AB"/>
    <w:rsid w:val="007A5088"/>
    <w:rsid w:val="007E0B8D"/>
    <w:rsid w:val="00805202"/>
    <w:rsid w:val="00875B46"/>
    <w:rsid w:val="008862D7"/>
    <w:rsid w:val="00892810"/>
    <w:rsid w:val="008C53F4"/>
    <w:rsid w:val="008D3B14"/>
    <w:rsid w:val="008E34B5"/>
    <w:rsid w:val="0096276D"/>
    <w:rsid w:val="00975298"/>
    <w:rsid w:val="009A477F"/>
    <w:rsid w:val="009A7FA2"/>
    <w:rsid w:val="009B0ACB"/>
    <w:rsid w:val="00A04DD2"/>
    <w:rsid w:val="00A27491"/>
    <w:rsid w:val="00A56B8C"/>
    <w:rsid w:val="00A93298"/>
    <w:rsid w:val="00AB2CC4"/>
    <w:rsid w:val="00AE7687"/>
    <w:rsid w:val="00B23130"/>
    <w:rsid w:val="00B23E8B"/>
    <w:rsid w:val="00B561C9"/>
    <w:rsid w:val="00B84B7E"/>
    <w:rsid w:val="00BC1BA1"/>
    <w:rsid w:val="00BD1766"/>
    <w:rsid w:val="00BE7531"/>
    <w:rsid w:val="00BF7C48"/>
    <w:rsid w:val="00C13E10"/>
    <w:rsid w:val="00C27259"/>
    <w:rsid w:val="00C3370F"/>
    <w:rsid w:val="00CD2CC0"/>
    <w:rsid w:val="00D00BCA"/>
    <w:rsid w:val="00D67C5B"/>
    <w:rsid w:val="00D75D63"/>
    <w:rsid w:val="00DB4D72"/>
    <w:rsid w:val="00DC3688"/>
    <w:rsid w:val="00E33C50"/>
    <w:rsid w:val="00E51FAB"/>
    <w:rsid w:val="00E52F83"/>
    <w:rsid w:val="00E87A0B"/>
    <w:rsid w:val="00E90199"/>
    <w:rsid w:val="00EA0BCE"/>
    <w:rsid w:val="00EA524B"/>
    <w:rsid w:val="00EB3A9D"/>
    <w:rsid w:val="00EB7779"/>
    <w:rsid w:val="00EE790B"/>
    <w:rsid w:val="00F004D9"/>
    <w:rsid w:val="00F17558"/>
    <w:rsid w:val="00F208FF"/>
    <w:rsid w:val="00F243A3"/>
    <w:rsid w:val="00FB0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57AB1D9-FE15-4E9D-971D-FC23036CA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6504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Anna A. Lebedeva</cp:lastModifiedBy>
  <cp:revision>52</cp:revision>
  <cp:lastPrinted>2024-03-06T10:32:00Z</cp:lastPrinted>
  <dcterms:created xsi:type="dcterms:W3CDTF">2021-09-02T04:31:00Z</dcterms:created>
  <dcterms:modified xsi:type="dcterms:W3CDTF">2024-03-11T06:00:00Z</dcterms:modified>
</cp:coreProperties>
</file>