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B3954" w:rsidRPr="008A7984" w:rsidRDefault="007B3954">
      <w:pPr>
        <w:pStyle w:val="ConsPlusTitlePage"/>
        <w:rPr>
          <w:rFonts w:ascii="Times New Roman" w:hAnsi="Times New Roman" w:cs="Times New Roman"/>
          <w:szCs w:val="20"/>
        </w:rPr>
      </w:pPr>
      <w:r w:rsidRPr="008A7984">
        <w:rPr>
          <w:rFonts w:ascii="Times New Roman" w:hAnsi="Times New Roman" w:cs="Times New Roman"/>
          <w:szCs w:val="20"/>
        </w:rPr>
        <w:t xml:space="preserve">Документ предоставлен </w:t>
      </w:r>
      <w:hyperlink r:id="rId4">
        <w:r w:rsidRPr="008A7984">
          <w:rPr>
            <w:rFonts w:ascii="Times New Roman" w:hAnsi="Times New Roman" w:cs="Times New Roman"/>
            <w:color w:val="0000FF"/>
            <w:szCs w:val="20"/>
          </w:rPr>
          <w:t>КонсультантПлюс</w:t>
        </w:r>
      </w:hyperlink>
      <w:r w:rsidRPr="008A7984">
        <w:rPr>
          <w:rFonts w:ascii="Times New Roman" w:hAnsi="Times New Roman" w:cs="Times New Roman"/>
          <w:szCs w:val="20"/>
        </w:rPr>
        <w:br/>
      </w:r>
    </w:p>
    <w:p w:rsidR="007B3954" w:rsidRPr="008A7984" w:rsidRDefault="007B3954">
      <w:pPr>
        <w:pStyle w:val="ConsPlusNormal"/>
        <w:jc w:val="both"/>
        <w:outlineLvl w:val="0"/>
        <w:rPr>
          <w:rFonts w:ascii="Times New Roman" w:hAnsi="Times New Roman" w:cs="Times New Roman"/>
          <w:sz w:val="20"/>
          <w:szCs w:val="20"/>
        </w:rPr>
      </w:pPr>
    </w:p>
    <w:p w:rsidR="007B3954" w:rsidRPr="008A7984" w:rsidRDefault="007B3954">
      <w:pPr>
        <w:pStyle w:val="ConsPlusTitle"/>
        <w:jc w:val="center"/>
        <w:outlineLvl w:val="0"/>
        <w:rPr>
          <w:rFonts w:ascii="Times New Roman" w:hAnsi="Times New Roman" w:cs="Times New Roman"/>
          <w:sz w:val="20"/>
          <w:szCs w:val="20"/>
        </w:rPr>
      </w:pPr>
      <w:r w:rsidRPr="008A7984">
        <w:rPr>
          <w:rFonts w:ascii="Times New Roman" w:hAnsi="Times New Roman" w:cs="Times New Roman"/>
          <w:sz w:val="20"/>
          <w:szCs w:val="20"/>
        </w:rPr>
        <w:t>ТОМСКАЯ ОБЛАСТЬ</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ГОРОДСКОЙ ОКРУГ</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ЗАКРЫТОЕ АДМИНИСТРАТИВНО-ТЕРРИТОРИАЛЬНОЕ ОБРАЗОВАНИЕ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СЕВЕРСК</w:t>
      </w:r>
    </w:p>
    <w:p w:rsidR="007B3954" w:rsidRPr="008A7984" w:rsidRDefault="007B3954">
      <w:pPr>
        <w:pStyle w:val="ConsPlusTitle"/>
        <w:jc w:val="center"/>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АДМИНИСТРАЦИЯ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ЗАКРЫТОГО АДМИНИСТРАТИВНО-ТЕРРИТОРИАЛЬНОГО ОБРАЗОВАНИЯ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СЕВЕРСК</w:t>
      </w:r>
    </w:p>
    <w:p w:rsidR="007B3954" w:rsidRPr="008A7984" w:rsidRDefault="007B3954">
      <w:pPr>
        <w:pStyle w:val="ConsPlusTitle"/>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ПОСТАНОВЛЕНИЕ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от 1 декабря 2020 г. N 2129</w:t>
      </w:r>
    </w:p>
    <w:p w:rsidR="007B3954" w:rsidRPr="008A7984" w:rsidRDefault="007B3954">
      <w:pPr>
        <w:pStyle w:val="ConsPlusTitle"/>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ОБ УТВЕРЖДЕНИИ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ЗАТО СЕВЕРСК" НА 2021 - 2024 ГОДЫ</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(в ред. постановлений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16.08.2021 </w:t>
            </w:r>
            <w:hyperlink r:id="rId5">
              <w:r w:rsidRPr="008A7984">
                <w:rPr>
                  <w:rFonts w:ascii="Times New Roman" w:hAnsi="Times New Roman" w:cs="Times New Roman"/>
                  <w:color w:val="0000FF"/>
                  <w:sz w:val="20"/>
                  <w:szCs w:val="20"/>
                </w:rPr>
                <w:t>N 1815</w:t>
              </w:r>
            </w:hyperlink>
            <w:r w:rsidRPr="008A7984">
              <w:rPr>
                <w:rFonts w:ascii="Times New Roman" w:hAnsi="Times New Roman" w:cs="Times New Roman"/>
                <w:color w:val="392C69"/>
                <w:sz w:val="20"/>
                <w:szCs w:val="20"/>
              </w:rPr>
              <w:t xml:space="preserve">, от 17.03.2022 </w:t>
            </w:r>
            <w:hyperlink r:id="rId6">
              <w:r w:rsidRPr="008A7984">
                <w:rPr>
                  <w:rFonts w:ascii="Times New Roman" w:hAnsi="Times New Roman" w:cs="Times New Roman"/>
                  <w:color w:val="0000FF"/>
                  <w:sz w:val="20"/>
                  <w:szCs w:val="20"/>
                </w:rPr>
                <w:t>N 437</w:t>
              </w:r>
            </w:hyperlink>
            <w:r w:rsidRPr="008A7984">
              <w:rPr>
                <w:rFonts w:ascii="Times New Roman" w:hAnsi="Times New Roman" w:cs="Times New Roman"/>
                <w:color w:val="392C69"/>
                <w:sz w:val="20"/>
                <w:szCs w:val="20"/>
              </w:rPr>
              <w:t xml:space="preserve">, от 08.09.2022 </w:t>
            </w:r>
            <w:hyperlink r:id="rId7">
              <w:r w:rsidRPr="008A7984">
                <w:rPr>
                  <w:rFonts w:ascii="Times New Roman" w:hAnsi="Times New Roman" w:cs="Times New Roman"/>
                  <w:color w:val="0000FF"/>
                  <w:sz w:val="20"/>
                  <w:szCs w:val="20"/>
                </w:rPr>
                <w:t>N 1623</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28.02.2023 </w:t>
            </w:r>
            <w:hyperlink r:id="rId8">
              <w:r w:rsidRPr="008A7984">
                <w:rPr>
                  <w:rFonts w:ascii="Times New Roman" w:hAnsi="Times New Roman" w:cs="Times New Roman"/>
                  <w:color w:val="0000FF"/>
                  <w:sz w:val="20"/>
                  <w:szCs w:val="20"/>
                </w:rPr>
                <w:t>N 290-па</w:t>
              </w:r>
            </w:hyperlink>
            <w:r w:rsidRPr="008A7984">
              <w:rPr>
                <w:rFonts w:ascii="Times New Roman" w:hAnsi="Times New Roman" w:cs="Times New Roman"/>
                <w:color w:val="392C69"/>
                <w:sz w:val="20"/>
                <w:szCs w:val="20"/>
              </w:rPr>
              <w:t xml:space="preserve">, от 28.07.2023 </w:t>
            </w:r>
            <w:hyperlink r:id="rId9">
              <w:r w:rsidRPr="008A7984">
                <w:rPr>
                  <w:rFonts w:ascii="Times New Roman" w:hAnsi="Times New Roman" w:cs="Times New Roman"/>
                  <w:color w:val="0000FF"/>
                  <w:sz w:val="20"/>
                  <w:szCs w:val="20"/>
                </w:rPr>
                <w:t>N 1402-па</w:t>
              </w:r>
            </w:hyperlink>
            <w:r w:rsidRPr="008A7984">
              <w:rPr>
                <w:rFonts w:ascii="Times New Roman" w:hAnsi="Times New Roman" w:cs="Times New Roman"/>
                <w:color w:val="392C69"/>
                <w:sz w:val="20"/>
                <w:szCs w:val="20"/>
              </w:rPr>
              <w:t xml:space="preserve">, от 12.02.2024 </w:t>
            </w:r>
            <w:hyperlink r:id="rId10">
              <w:r w:rsidRPr="008A7984">
                <w:rPr>
                  <w:rFonts w:ascii="Times New Roman" w:hAnsi="Times New Roman" w:cs="Times New Roman"/>
                  <w:color w:val="0000FF"/>
                  <w:sz w:val="20"/>
                  <w:szCs w:val="20"/>
                </w:rPr>
                <w:t>N 446-па</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02.08.2024 </w:t>
            </w:r>
            <w:hyperlink r:id="rId11">
              <w:r w:rsidRPr="008A7984">
                <w:rPr>
                  <w:rFonts w:ascii="Times New Roman" w:hAnsi="Times New Roman" w:cs="Times New Roman"/>
                  <w:color w:val="0000FF"/>
                  <w:sz w:val="20"/>
                  <w:szCs w:val="20"/>
                </w:rPr>
                <w:t>N 2621-па</w:t>
              </w:r>
            </w:hyperlink>
            <w:r w:rsidRPr="008A7984">
              <w:rPr>
                <w:rFonts w:ascii="Times New Roman" w:hAnsi="Times New Roman" w:cs="Times New Roman"/>
                <w:color w:val="392C69"/>
                <w:sz w:val="20"/>
                <w:szCs w:val="20"/>
              </w:rPr>
              <w:t xml:space="preserve">, от 20.12.2024 </w:t>
            </w:r>
            <w:hyperlink r:id="rId12">
              <w:r w:rsidRPr="008A7984">
                <w:rPr>
                  <w:rFonts w:ascii="Times New Roman" w:hAnsi="Times New Roman" w:cs="Times New Roman"/>
                  <w:color w:val="0000FF"/>
                  <w:sz w:val="20"/>
                  <w:szCs w:val="20"/>
                </w:rPr>
                <w:t>N 5103-па</w:t>
              </w:r>
            </w:hyperlink>
            <w:r w:rsidRPr="008A7984">
              <w:rPr>
                <w:rFonts w:ascii="Times New Roman" w:hAnsi="Times New Roman" w:cs="Times New Roman"/>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целях повышения эффективности управления муниципальным имуществом ЗАТО Северск, в соответствии с Федеральным </w:t>
      </w:r>
      <w:hyperlink r:id="rId13">
        <w:r w:rsidRPr="008A7984">
          <w:rPr>
            <w:rFonts w:ascii="Times New Roman" w:hAnsi="Times New Roman" w:cs="Times New Roman"/>
            <w:color w:val="0000FF"/>
            <w:sz w:val="20"/>
            <w:szCs w:val="20"/>
          </w:rPr>
          <w:t>законом</w:t>
        </w:r>
      </w:hyperlink>
      <w:r w:rsidRPr="008A7984">
        <w:rPr>
          <w:rFonts w:ascii="Times New Roman" w:hAnsi="Times New Roman" w:cs="Times New Roman"/>
          <w:sz w:val="20"/>
          <w:szCs w:val="20"/>
        </w:rPr>
        <w:t xml:space="preserve"> от 6 октября 2003 года N 131-ФЗ "Об общих принципах организации местного самоуправления в Российской Федерации", </w:t>
      </w:r>
      <w:hyperlink r:id="rId14">
        <w:r w:rsidRPr="008A7984">
          <w:rPr>
            <w:rFonts w:ascii="Times New Roman" w:hAnsi="Times New Roman" w:cs="Times New Roman"/>
            <w:color w:val="0000FF"/>
            <w:sz w:val="20"/>
            <w:szCs w:val="20"/>
          </w:rPr>
          <w:t>постановлением</w:t>
        </w:r>
      </w:hyperlink>
      <w:r w:rsidRPr="008A7984">
        <w:rPr>
          <w:rFonts w:ascii="Times New Roman" w:hAnsi="Times New Roman" w:cs="Times New Roman"/>
          <w:sz w:val="20"/>
          <w:szCs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1. Утвердить прилагаемую муниципальную </w:t>
      </w:r>
      <w:hyperlink w:anchor="P40">
        <w:r w:rsidRPr="008A7984">
          <w:rPr>
            <w:rFonts w:ascii="Times New Roman" w:hAnsi="Times New Roman" w:cs="Times New Roman"/>
            <w:color w:val="0000FF"/>
            <w:sz w:val="20"/>
            <w:szCs w:val="20"/>
          </w:rPr>
          <w:t>программу</w:t>
        </w:r>
      </w:hyperlink>
      <w:r w:rsidRPr="008A7984">
        <w:rPr>
          <w:rFonts w:ascii="Times New Roman" w:hAnsi="Times New Roman" w:cs="Times New Roman"/>
          <w:sz w:val="20"/>
          <w:szCs w:val="20"/>
        </w:rPr>
        <w:t xml:space="preserve"> "Эффективное управление муниципальным имуществом ЗАТО Северск" на 2021 - 2024 годы.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2. Постановление вступает в силу с 01.01.2021.</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r w:rsidRPr="008A7984">
          <w:rPr>
            <w:rFonts w:ascii="Times New Roman" w:hAnsi="Times New Roman" w:cs="Times New Roman"/>
            <w:color w:val="0000FF"/>
            <w:sz w:val="20"/>
            <w:szCs w:val="20"/>
          </w:rPr>
          <w:t>https://зато-северск.рф</w:t>
        </w:r>
      </w:hyperlink>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4. Контроль за исполнением постановления возложить на заместителя Мэра ЗАТО Северск по экономике и финансам.</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Мэр ЗАТО Северск</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Н.В.ДИДЕНКО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outlineLvl w:val="0"/>
        <w:rPr>
          <w:rFonts w:ascii="Times New Roman" w:hAnsi="Times New Roman" w:cs="Times New Roman"/>
          <w:sz w:val="20"/>
          <w:szCs w:val="20"/>
        </w:rPr>
      </w:pPr>
      <w:r w:rsidRPr="008A7984">
        <w:rPr>
          <w:rFonts w:ascii="Times New Roman" w:hAnsi="Times New Roman" w:cs="Times New Roman"/>
          <w:sz w:val="20"/>
          <w:szCs w:val="20"/>
        </w:rPr>
        <w:t>Утверждена</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постановлением</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Администрации ЗАТО Северск</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от 01.12.2020 N 2129</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bookmarkStart w:id="0" w:name="P40"/>
      <w:bookmarkEnd w:id="0"/>
      <w:r w:rsidRPr="008A7984">
        <w:rPr>
          <w:rFonts w:ascii="Times New Roman" w:hAnsi="Times New Roman" w:cs="Times New Roman"/>
          <w:sz w:val="20"/>
          <w:szCs w:val="20"/>
        </w:rPr>
        <w:t>МУНИЦИПАЛЬНАЯ ПРОГРАММА</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ЗАТО СЕВЕРСК" НА 2021 - 2024 ГОДЫ</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(в ред. постановлений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lastRenderedPageBreak/>
              <w:t xml:space="preserve">от 16.08.2021 </w:t>
            </w:r>
            <w:hyperlink r:id="rId16">
              <w:r w:rsidRPr="008A7984">
                <w:rPr>
                  <w:rFonts w:ascii="Times New Roman" w:hAnsi="Times New Roman" w:cs="Times New Roman"/>
                  <w:color w:val="0000FF"/>
                  <w:sz w:val="20"/>
                  <w:szCs w:val="20"/>
                </w:rPr>
                <w:t>N 1815</w:t>
              </w:r>
            </w:hyperlink>
            <w:r w:rsidRPr="008A7984">
              <w:rPr>
                <w:rFonts w:ascii="Times New Roman" w:hAnsi="Times New Roman" w:cs="Times New Roman"/>
                <w:color w:val="392C69"/>
                <w:sz w:val="20"/>
                <w:szCs w:val="20"/>
              </w:rPr>
              <w:t xml:space="preserve">, от 17.03.2022 </w:t>
            </w:r>
            <w:hyperlink r:id="rId17">
              <w:r w:rsidRPr="008A7984">
                <w:rPr>
                  <w:rFonts w:ascii="Times New Roman" w:hAnsi="Times New Roman" w:cs="Times New Roman"/>
                  <w:color w:val="0000FF"/>
                  <w:sz w:val="20"/>
                  <w:szCs w:val="20"/>
                </w:rPr>
                <w:t>N 437</w:t>
              </w:r>
            </w:hyperlink>
            <w:r w:rsidRPr="008A7984">
              <w:rPr>
                <w:rFonts w:ascii="Times New Roman" w:hAnsi="Times New Roman" w:cs="Times New Roman"/>
                <w:color w:val="392C69"/>
                <w:sz w:val="20"/>
                <w:szCs w:val="20"/>
              </w:rPr>
              <w:t xml:space="preserve">, от 08.09.2022 </w:t>
            </w:r>
            <w:hyperlink r:id="rId18">
              <w:r w:rsidRPr="008A7984">
                <w:rPr>
                  <w:rFonts w:ascii="Times New Roman" w:hAnsi="Times New Roman" w:cs="Times New Roman"/>
                  <w:color w:val="0000FF"/>
                  <w:sz w:val="20"/>
                  <w:szCs w:val="20"/>
                </w:rPr>
                <w:t>N 1623</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28.02.2023 </w:t>
            </w:r>
            <w:hyperlink r:id="rId19">
              <w:r w:rsidRPr="008A7984">
                <w:rPr>
                  <w:rFonts w:ascii="Times New Roman" w:hAnsi="Times New Roman" w:cs="Times New Roman"/>
                  <w:color w:val="0000FF"/>
                  <w:sz w:val="20"/>
                  <w:szCs w:val="20"/>
                </w:rPr>
                <w:t>N 290-па</w:t>
              </w:r>
            </w:hyperlink>
            <w:r w:rsidRPr="008A7984">
              <w:rPr>
                <w:rFonts w:ascii="Times New Roman" w:hAnsi="Times New Roman" w:cs="Times New Roman"/>
                <w:color w:val="392C69"/>
                <w:sz w:val="20"/>
                <w:szCs w:val="20"/>
              </w:rPr>
              <w:t xml:space="preserve">, от 28.07.2023 </w:t>
            </w:r>
            <w:hyperlink r:id="rId20">
              <w:r w:rsidRPr="008A7984">
                <w:rPr>
                  <w:rFonts w:ascii="Times New Roman" w:hAnsi="Times New Roman" w:cs="Times New Roman"/>
                  <w:color w:val="0000FF"/>
                  <w:sz w:val="20"/>
                  <w:szCs w:val="20"/>
                </w:rPr>
                <w:t>N 1402-па</w:t>
              </w:r>
            </w:hyperlink>
            <w:r w:rsidRPr="008A7984">
              <w:rPr>
                <w:rFonts w:ascii="Times New Roman" w:hAnsi="Times New Roman" w:cs="Times New Roman"/>
                <w:color w:val="392C69"/>
                <w:sz w:val="20"/>
                <w:szCs w:val="20"/>
              </w:rPr>
              <w:t xml:space="preserve">, от 12.02.2024 </w:t>
            </w:r>
            <w:hyperlink r:id="rId21">
              <w:r w:rsidRPr="008A7984">
                <w:rPr>
                  <w:rFonts w:ascii="Times New Roman" w:hAnsi="Times New Roman" w:cs="Times New Roman"/>
                  <w:color w:val="0000FF"/>
                  <w:sz w:val="20"/>
                  <w:szCs w:val="20"/>
                </w:rPr>
                <w:t>N 446-па</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02.08.2024 </w:t>
            </w:r>
            <w:hyperlink r:id="rId22">
              <w:r w:rsidRPr="008A7984">
                <w:rPr>
                  <w:rFonts w:ascii="Times New Roman" w:hAnsi="Times New Roman" w:cs="Times New Roman"/>
                  <w:color w:val="0000FF"/>
                  <w:sz w:val="20"/>
                  <w:szCs w:val="20"/>
                </w:rPr>
                <w:t>N 2621-па</w:t>
              </w:r>
            </w:hyperlink>
            <w:r w:rsidRPr="008A7984">
              <w:rPr>
                <w:rFonts w:ascii="Times New Roman" w:hAnsi="Times New Roman" w:cs="Times New Roman"/>
                <w:color w:val="392C69"/>
                <w:sz w:val="20"/>
                <w:szCs w:val="20"/>
              </w:rPr>
              <w:t xml:space="preserve">, от 20.12.2024 </w:t>
            </w:r>
            <w:hyperlink r:id="rId23">
              <w:r w:rsidRPr="008A7984">
                <w:rPr>
                  <w:rFonts w:ascii="Times New Roman" w:hAnsi="Times New Roman" w:cs="Times New Roman"/>
                  <w:color w:val="0000FF"/>
                  <w:sz w:val="20"/>
                  <w:szCs w:val="20"/>
                </w:rPr>
                <w:t>N 5103-па</w:t>
              </w:r>
            </w:hyperlink>
            <w:r w:rsidRPr="008A7984">
              <w:rPr>
                <w:rFonts w:ascii="Times New Roman" w:hAnsi="Times New Roman" w:cs="Times New Roman"/>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r w:rsidRPr="008A7984">
        <w:rPr>
          <w:rFonts w:ascii="Times New Roman" w:hAnsi="Times New Roman" w:cs="Times New Roman"/>
          <w:sz w:val="20"/>
          <w:szCs w:val="20"/>
        </w:rPr>
        <w:t>ПАСПОРТ МУНИЦИПАЛЬНОЙ ПРОГРАММЫ "ЭФФЕКТИВНОЕ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УПРАВЛЕНИЕ МУНИЦИПАЛЬНЫМ ИМУЩЕСТВОМ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rsidSect="007B395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701"/>
        <w:gridCol w:w="1144"/>
        <w:gridCol w:w="1024"/>
        <w:gridCol w:w="1024"/>
        <w:gridCol w:w="1144"/>
        <w:gridCol w:w="1144"/>
        <w:gridCol w:w="1444"/>
        <w:gridCol w:w="1466"/>
      </w:tblGrid>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Наименование муниципальной программы (далее - Программа)</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 ЗАТО Северск</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Срок реализации Программы</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2021 - 2024 годы</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Ответственный исполнитель Программы</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Соисполнители Программы</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Участники Программы</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капитального строительства Администрации ЗАТО Северск</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Цель социально-экономического развития ЗАТО Северск, на реализацию которой направлена Программа</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Повышение эффективности управления муниципальной собственностью ЗАТО Северск</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Цель Программы</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Повышение эффективности управления муниципальной собственностью ЗАТО Северск</w:t>
            </w:r>
          </w:p>
        </w:tc>
      </w:tr>
      <w:tr w:rsidR="007B3954" w:rsidRPr="008A7984">
        <w:tc>
          <w:tcPr>
            <w:tcW w:w="164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Целевые показатели (индикаторы) результативности Программы и их значения (по годам реализации)</w:t>
            </w:r>
          </w:p>
        </w:tc>
        <w:tc>
          <w:tcPr>
            <w:tcW w:w="170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цели, единица измерения</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466"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недвижимости, прошедших государственную регистрацию </w:t>
            </w:r>
            <w:r w:rsidRPr="008A7984">
              <w:rPr>
                <w:rFonts w:ascii="Times New Roman" w:hAnsi="Times New Roman" w:cs="Times New Roman"/>
                <w:sz w:val="20"/>
                <w:szCs w:val="20"/>
              </w:rPr>
              <w:lastRenderedPageBreak/>
              <w:t xml:space="preserve">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8A7984">
              <w:rPr>
                <w:rFonts w:ascii="Times New Roman" w:hAnsi="Times New Roman" w:cs="Times New Roman"/>
                <w:sz w:val="20"/>
                <w:szCs w:val="20"/>
              </w:rPr>
              <w:t>проц</w:t>
            </w:r>
            <w:proofErr w:type="spellEnd"/>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87,7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88,4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89,4</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91,9</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92</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92,5</w:t>
            </w:r>
          </w:p>
        </w:tc>
        <w:tc>
          <w:tcPr>
            <w:tcW w:w="1466"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8A7984">
              <w:rPr>
                <w:rFonts w:ascii="Times New Roman" w:hAnsi="Times New Roman" w:cs="Times New Roman"/>
                <w:sz w:val="20"/>
                <w:szCs w:val="20"/>
              </w:rPr>
              <w:t>проц</w:t>
            </w:r>
            <w:proofErr w:type="spellEnd"/>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61,11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61,18</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61,27</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54,11</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54,24</w:t>
            </w:r>
          </w:p>
        </w:tc>
        <w:tc>
          <w:tcPr>
            <w:tcW w:w="1466"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54,24</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Снижение задолженности по арендной плате за пользование земельными участками и муниципальным 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46,9</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1466"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blPrEx>
          <w:tblBorders>
            <w:insideH w:val="nil"/>
          </w:tblBorders>
        </w:tblPrEx>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1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5,5</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6,65</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1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66"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11735"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2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Задачи Программы</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Повышение полноты и качества учета муниципальной собственности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Обеспечение содержания и обслуживания временно не арендуемого муниципального имущества, строительство муниципального имущества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Обеспечение управления в области использования, охраны, защиты, воспроизводства лесов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4. Формирование функционального зонирования территории ЗАТО Северск с увеличением границ земель лесничеств ЗАТО Северск</w:t>
            </w:r>
          </w:p>
        </w:tc>
      </w:tr>
      <w:tr w:rsidR="007B3954" w:rsidRPr="008A7984">
        <w:tc>
          <w:tcPr>
            <w:tcW w:w="164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Подпрограммы Программы</w:t>
            </w:r>
          </w:p>
        </w:tc>
        <w:tc>
          <w:tcPr>
            <w:tcW w:w="10091" w:type="dxa"/>
            <w:gridSpan w:val="8"/>
          </w:tcPr>
          <w:p w:rsidR="007B3954" w:rsidRPr="008A7984" w:rsidRDefault="008A7984">
            <w:pPr>
              <w:pStyle w:val="ConsPlusNormal"/>
              <w:rPr>
                <w:rFonts w:ascii="Times New Roman" w:hAnsi="Times New Roman" w:cs="Times New Roman"/>
                <w:sz w:val="20"/>
                <w:szCs w:val="20"/>
              </w:rPr>
            </w:pPr>
            <w:hyperlink w:anchor="P1940">
              <w:r w:rsidR="007B3954" w:rsidRPr="008A7984">
                <w:rPr>
                  <w:rFonts w:ascii="Times New Roman" w:hAnsi="Times New Roman" w:cs="Times New Roman"/>
                  <w:color w:val="0000FF"/>
                  <w:sz w:val="20"/>
                  <w:szCs w:val="20"/>
                </w:rPr>
                <w:t>Подпрограмма 1</w:t>
              </w:r>
            </w:hyperlink>
            <w:r w:rsidR="007B3954" w:rsidRPr="008A7984">
              <w:rPr>
                <w:rFonts w:ascii="Times New Roman" w:hAnsi="Times New Roman" w:cs="Times New Roman"/>
                <w:sz w:val="20"/>
                <w:szCs w:val="20"/>
              </w:rPr>
              <w:t xml:space="preserve"> "Признание прав и регулирование отношений по муниципальной собственности ЗАТО Северск"</w:t>
            </w:r>
          </w:p>
          <w:p w:rsidR="007B3954" w:rsidRPr="008A7984" w:rsidRDefault="008A7984">
            <w:pPr>
              <w:pStyle w:val="ConsPlusNormal"/>
              <w:rPr>
                <w:rFonts w:ascii="Times New Roman" w:hAnsi="Times New Roman" w:cs="Times New Roman"/>
                <w:sz w:val="20"/>
                <w:szCs w:val="20"/>
              </w:rPr>
            </w:pPr>
            <w:hyperlink w:anchor="P2737">
              <w:r w:rsidR="007B3954" w:rsidRPr="008A7984">
                <w:rPr>
                  <w:rFonts w:ascii="Times New Roman" w:hAnsi="Times New Roman" w:cs="Times New Roman"/>
                  <w:color w:val="0000FF"/>
                  <w:sz w:val="20"/>
                  <w:szCs w:val="20"/>
                </w:rPr>
                <w:t>Подпрограмма 2</w:t>
              </w:r>
            </w:hyperlink>
            <w:r w:rsidR="007B3954" w:rsidRPr="008A7984">
              <w:rPr>
                <w:rFonts w:ascii="Times New Roman" w:hAnsi="Times New Roman" w:cs="Times New Roman"/>
                <w:sz w:val="20"/>
                <w:szCs w:val="20"/>
              </w:rPr>
              <w:t xml:space="preserve"> "Содержание, обслуживание и строительство муниципального имущества ЗАТО Северск, содержание общего имущества в многоквартирных домах"</w:t>
            </w:r>
          </w:p>
          <w:p w:rsidR="007B3954" w:rsidRPr="008A7984" w:rsidRDefault="008A7984">
            <w:pPr>
              <w:pStyle w:val="ConsPlusNormal"/>
              <w:rPr>
                <w:rFonts w:ascii="Times New Roman" w:hAnsi="Times New Roman" w:cs="Times New Roman"/>
                <w:sz w:val="20"/>
                <w:szCs w:val="20"/>
              </w:rPr>
            </w:pPr>
            <w:hyperlink w:anchor="P3489">
              <w:r w:rsidR="007B3954" w:rsidRPr="008A7984">
                <w:rPr>
                  <w:rFonts w:ascii="Times New Roman" w:hAnsi="Times New Roman" w:cs="Times New Roman"/>
                  <w:color w:val="0000FF"/>
                  <w:sz w:val="20"/>
                  <w:szCs w:val="20"/>
                </w:rPr>
                <w:t>Подпрограмма 3</w:t>
              </w:r>
            </w:hyperlink>
            <w:r w:rsidR="007B3954" w:rsidRPr="008A7984">
              <w:rPr>
                <w:rFonts w:ascii="Times New Roman" w:hAnsi="Times New Roman" w:cs="Times New Roman"/>
                <w:sz w:val="20"/>
                <w:szCs w:val="20"/>
              </w:rPr>
              <w:t xml:space="preserve"> "Обеспечение устойчивого управления лесами ЗАТО Северск"</w:t>
            </w:r>
          </w:p>
          <w:p w:rsidR="007B3954" w:rsidRPr="008A7984" w:rsidRDefault="008A7984">
            <w:pPr>
              <w:pStyle w:val="ConsPlusNormal"/>
              <w:rPr>
                <w:rFonts w:ascii="Times New Roman" w:hAnsi="Times New Roman" w:cs="Times New Roman"/>
                <w:sz w:val="20"/>
                <w:szCs w:val="20"/>
              </w:rPr>
            </w:pPr>
            <w:hyperlink w:anchor="P674">
              <w:r w:rsidR="007B3954" w:rsidRPr="008A7984">
                <w:rPr>
                  <w:rFonts w:ascii="Times New Roman" w:hAnsi="Times New Roman" w:cs="Times New Roman"/>
                  <w:color w:val="0000FF"/>
                  <w:sz w:val="20"/>
                  <w:szCs w:val="20"/>
                </w:rPr>
                <w:t>Подпрограмма 4</w:t>
              </w:r>
            </w:hyperlink>
            <w:r w:rsidR="007B3954" w:rsidRPr="008A7984">
              <w:rPr>
                <w:rFonts w:ascii="Times New Roman" w:hAnsi="Times New Roman" w:cs="Times New Roman"/>
                <w:sz w:val="20"/>
                <w:szCs w:val="20"/>
              </w:rPr>
              <w:t xml:space="preserve"> "Обеспечивающая подпрограмма"</w:t>
            </w:r>
          </w:p>
          <w:p w:rsidR="007B3954" w:rsidRPr="008A7984" w:rsidRDefault="008A7984">
            <w:pPr>
              <w:pStyle w:val="ConsPlusNormal"/>
              <w:rPr>
                <w:rFonts w:ascii="Times New Roman" w:hAnsi="Times New Roman" w:cs="Times New Roman"/>
                <w:sz w:val="20"/>
                <w:szCs w:val="20"/>
              </w:rPr>
            </w:pPr>
            <w:hyperlink w:anchor="P4098">
              <w:r w:rsidR="007B3954" w:rsidRPr="008A7984">
                <w:rPr>
                  <w:rFonts w:ascii="Times New Roman" w:hAnsi="Times New Roman" w:cs="Times New Roman"/>
                  <w:color w:val="0000FF"/>
                  <w:sz w:val="20"/>
                  <w:szCs w:val="20"/>
                </w:rPr>
                <w:t>Подпрограмма 5</w:t>
              </w:r>
            </w:hyperlink>
            <w:r w:rsidR="007B3954" w:rsidRPr="008A7984">
              <w:rPr>
                <w:rFonts w:ascii="Times New Roman" w:hAnsi="Times New Roman" w:cs="Times New Roman"/>
                <w:sz w:val="20"/>
                <w:szCs w:val="20"/>
              </w:rPr>
              <w:t xml:space="preserve"> "Территориальное планирование и градостроительное зонирование территории ЗАТО Северск"</w:t>
            </w:r>
          </w:p>
        </w:tc>
      </w:tr>
      <w:tr w:rsidR="007B3954" w:rsidRPr="008A7984">
        <w:tc>
          <w:tcPr>
            <w:tcW w:w="164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Ведомственные целевые программы, входящие в состав Программы (далее - ВЦП) (до 31.12.2023)</w:t>
            </w: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"Эффективное управление земельными ресурсами на территории ЗАТО Северск"</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"Подготовка объектов коммунального комплекса к передаче по концессионному соглашению и обеспечение их бесперебойного функционирования"</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"Капитальный ремонт нежилых объектов административно-хозяйственного назначения"</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"Обеспечение деятельности МКУ "Лесничество ЗАТО Северск"</w:t>
            </w:r>
          </w:p>
        </w:tc>
      </w:tr>
      <w:tr w:rsidR="007B3954" w:rsidRPr="008A7984">
        <w:tblPrEx>
          <w:tblBorders>
            <w:insideH w:val="nil"/>
          </w:tblBorders>
        </w:tblPrEx>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091" w:type="dxa"/>
            <w:gridSpan w:val="8"/>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лесохозяйственных мероприятий"</w:t>
            </w:r>
          </w:p>
        </w:tc>
      </w:tr>
      <w:tr w:rsidR="007B3954" w:rsidRPr="008A7984">
        <w:tblPrEx>
          <w:tblBorders>
            <w:insideH w:val="nil"/>
          </w:tblBorders>
        </w:tblPrEx>
        <w:tc>
          <w:tcPr>
            <w:tcW w:w="11735"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2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64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финансирования Программы, всего, в т.ч. по годам реализации Программы, тыс. руб.</w:t>
            </w:r>
          </w:p>
        </w:tc>
        <w:tc>
          <w:tcPr>
            <w:tcW w:w="170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Источники</w:t>
            </w:r>
          </w:p>
        </w:tc>
        <w:tc>
          <w:tcPr>
            <w:tcW w:w="1144" w:type="dxa"/>
          </w:tcPr>
          <w:p w:rsidR="007B3954" w:rsidRPr="008A7984" w:rsidRDefault="007B3954">
            <w:pPr>
              <w:pStyle w:val="ConsPlusNormal"/>
              <w:jc w:val="center"/>
              <w:rPr>
                <w:rFonts w:ascii="Times New Roman" w:hAnsi="Times New Roman" w:cs="Times New Roman"/>
                <w:sz w:val="20"/>
                <w:szCs w:val="20"/>
              </w:rPr>
            </w:pPr>
            <w:bookmarkStart w:id="1" w:name="P133"/>
            <w:bookmarkEnd w:id="1"/>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466"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Местный бюджет (потребность (прогноз)</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378836,69</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87219,50 </w:t>
            </w:r>
            <w:hyperlink w:anchor="P215">
              <w:r w:rsidRPr="008A7984">
                <w:rPr>
                  <w:rFonts w:ascii="Times New Roman" w:hAnsi="Times New Roman" w:cs="Times New Roman"/>
                  <w:color w:val="0000FF"/>
                  <w:sz w:val="20"/>
                  <w:szCs w:val="20"/>
                </w:rPr>
                <w:t>&lt;*&gt;</w:t>
              </w:r>
            </w:hyperlink>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105367,59 &lt;*&gt;</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157677,30</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123429,11</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Местный бюджет</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378770,66</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87219,50 &lt;*&gt;</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105367,59 &lt;*&gt;</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81785,25</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80396,43</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Другие источники:</w:t>
            </w:r>
          </w:p>
        </w:tc>
        <w:tc>
          <w:tcPr>
            <w:tcW w:w="114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144" w:type="dxa"/>
          </w:tcPr>
          <w:p w:rsidR="007B3954" w:rsidRPr="008A7984" w:rsidRDefault="007B3954">
            <w:pPr>
              <w:pStyle w:val="ConsPlusNormal"/>
              <w:rPr>
                <w:rFonts w:ascii="Times New Roman" w:hAnsi="Times New Roman" w:cs="Times New Roman"/>
                <w:sz w:val="20"/>
                <w:szCs w:val="20"/>
              </w:rPr>
            </w:pPr>
          </w:p>
        </w:tc>
        <w:tc>
          <w:tcPr>
            <w:tcW w:w="1144" w:type="dxa"/>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rPr>
                <w:rFonts w:ascii="Times New Roman" w:hAnsi="Times New Roman" w:cs="Times New Roman"/>
                <w:sz w:val="20"/>
                <w:szCs w:val="20"/>
              </w:rPr>
            </w:pPr>
          </w:p>
        </w:tc>
        <w:tc>
          <w:tcPr>
            <w:tcW w:w="1466" w:type="dxa"/>
          </w:tcPr>
          <w:p w:rsidR="007B3954" w:rsidRPr="008A7984" w:rsidRDefault="007B3954">
            <w:pPr>
              <w:pStyle w:val="ConsPlusNormal"/>
              <w:rPr>
                <w:rFonts w:ascii="Times New Roman" w:hAnsi="Times New Roman" w:cs="Times New Roman"/>
                <w:sz w:val="20"/>
                <w:szCs w:val="20"/>
              </w:rPr>
            </w:pP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федеральный бюджет (потребность (прогноз)</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федеральный бюджет (по согласованию (прогноз)</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 Томской области (потребность (прогноз)</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 Томской области (по согласованию (прогноз)</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внебюджетные источники (по </w:t>
            </w:r>
            <w:r w:rsidRPr="008A7984">
              <w:rPr>
                <w:rFonts w:ascii="Times New Roman" w:hAnsi="Times New Roman" w:cs="Times New Roman"/>
                <w:sz w:val="20"/>
                <w:szCs w:val="20"/>
              </w:rPr>
              <w:lastRenderedPageBreak/>
              <w:t>согласованию (прогноз)</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6"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6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380233,25</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87219,50 &lt;*&gt;</w:t>
            </w:r>
          </w:p>
        </w:tc>
        <w:tc>
          <w:tcPr>
            <w:tcW w:w="114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106830,18 &lt;*&gt;</w:t>
            </w:r>
          </w:p>
        </w:tc>
        <w:tc>
          <w:tcPr>
            <w:tcW w:w="114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144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81785,25</w:t>
            </w:r>
          </w:p>
        </w:tc>
        <w:tc>
          <w:tcPr>
            <w:tcW w:w="1466"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80396,43</w:t>
            </w:r>
          </w:p>
        </w:tc>
      </w:tr>
      <w:tr w:rsidR="007B3954" w:rsidRPr="008A7984">
        <w:tblPrEx>
          <w:tblBorders>
            <w:insideH w:val="nil"/>
          </w:tblBorders>
        </w:tblPrEx>
        <w:tc>
          <w:tcPr>
            <w:tcW w:w="11735"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26">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bookmarkStart w:id="2" w:name="P215"/>
      <w:bookmarkEnd w:id="2"/>
      <w:r w:rsidRPr="008A7984">
        <w:rPr>
          <w:rFonts w:ascii="Times New Roman" w:hAnsi="Times New Roman" w:cs="Times New Roman"/>
          <w:sz w:val="20"/>
          <w:szCs w:val="20"/>
        </w:rPr>
        <w:t>&lt;*&gt; Потребность и объем финансирования включают: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815,4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1950,97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379,34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Указанные суммы неиспользованных остатков бюджетных средств не увеличивают общий объем финансирования Программы в </w:t>
      </w:r>
      <w:hyperlink w:anchor="P133">
        <w:r w:rsidRPr="008A7984">
          <w:rPr>
            <w:rFonts w:ascii="Times New Roman" w:hAnsi="Times New Roman" w:cs="Times New Roman"/>
            <w:color w:val="0000FF"/>
            <w:sz w:val="20"/>
            <w:szCs w:val="20"/>
          </w:rPr>
          <w:t>столбце</w:t>
        </w:r>
      </w:hyperlink>
      <w:r w:rsidRPr="008A7984">
        <w:rPr>
          <w:rFonts w:ascii="Times New Roman" w:hAnsi="Times New Roman" w:cs="Times New Roman"/>
          <w:sz w:val="20"/>
          <w:szCs w:val="20"/>
        </w:rPr>
        <w:t xml:space="preserve"> "Всего".</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(сноска в ред. </w:t>
      </w:r>
      <w:hyperlink r:id="rId27">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02.08.2024 N 2621-па)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r w:rsidRPr="008A7984">
        <w:rPr>
          <w:rFonts w:ascii="Times New Roman" w:hAnsi="Times New Roman" w:cs="Times New Roman"/>
          <w:sz w:val="20"/>
          <w:szCs w:val="20"/>
        </w:rPr>
        <w:t>I. ХАРАКТЕРИСТИКА ТЕКУЩЕГО СОСТОЯНИЯ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СФЕРЫ РЕАЛИЗАЦИИ ПРОГРАММЫ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соответствии с </w:t>
      </w:r>
      <w:hyperlink r:id="rId28">
        <w:r w:rsidRPr="008A7984">
          <w:rPr>
            <w:rFonts w:ascii="Times New Roman" w:hAnsi="Times New Roman" w:cs="Times New Roman"/>
            <w:color w:val="0000FF"/>
            <w:sz w:val="20"/>
            <w:szCs w:val="20"/>
          </w:rPr>
          <w:t>пунктом 3 части 1 статьи 16</w:t>
        </w:r>
      </w:hyperlink>
      <w:r w:rsidRPr="008A7984">
        <w:rPr>
          <w:rFonts w:ascii="Times New Roman" w:hAnsi="Times New Roman" w:cs="Times New Roman"/>
          <w:sz w:val="20"/>
          <w:szCs w:val="20"/>
        </w:rPr>
        <w:t xml:space="preserve"> Федерального закона от 6 октября 2003 года N 131-ФЗ "Об общих принципах организации местного самоуправления в Российской Федерации" функциями органов местного самоуправления являются владение, пользование и распоряжение муниципальным имуществом.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Согласно решению </w:t>
      </w:r>
      <w:proofErr w:type="gramStart"/>
      <w:r w:rsidRPr="008A7984">
        <w:rPr>
          <w:rFonts w:ascii="Times New Roman" w:hAnsi="Times New Roman" w:cs="Times New Roman"/>
          <w:sz w:val="20"/>
          <w:szCs w:val="20"/>
        </w:rPr>
        <w:t>Думы ЗАТО</w:t>
      </w:r>
      <w:proofErr w:type="gramEnd"/>
      <w:r w:rsidRPr="008A7984">
        <w:rPr>
          <w:rFonts w:ascii="Times New Roman" w:hAnsi="Times New Roman" w:cs="Times New Roman"/>
          <w:sz w:val="20"/>
          <w:szCs w:val="20"/>
        </w:rPr>
        <w:t xml:space="preserve"> Северск от 19.06.2008 N 53/7 "Об утверждении Положения об Управлении имущественных отношений Администрации ЗАТО Северск (новая редакция)" вопросы владения, пользования и распоряжения муниципальным имуществом являются предметом деятельности Управления имущественных отношений Администрации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 целью эффективной организации управления муниципальным имуществом требуется комплекс мер, направленных на совершенствование учета муниципального имущества и актуализации данных о муниципальном имуществе. Данные мероприятия включают в себя: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анализ состояния экономической и социальной эффективности использования имущества по целевому назначению в соответствии с решениями Думы ЗАТО Северск, постановлениями и распоряжениями Администрации ЗАТО Северск и интересами граждан;</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подготовку рекомендаций по рациональному использованию объектов муниципальной собственности в зависимости от изменений состояния экономики;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принятие оперативных решений по вопросам распоряжения объектами муниципальной собственности;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централизованное информирование об объектах муниципальной собственности органов власти, общественных организаций, других заинтересованных юридических и физических лиц при возникновении правоотношений по этим объектам, в том числе при заключении гражданско-правовых сделок.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Сведения об объектах, числящихся в Реестре муниципального имущества ЗАТО Северск (далее - Реестр), приведены в таблице.</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84"/>
        <w:gridCol w:w="4025"/>
        <w:gridCol w:w="1417"/>
        <w:gridCol w:w="1417"/>
        <w:gridCol w:w="1417"/>
      </w:tblGrid>
      <w:tr w:rsidR="007B3954" w:rsidRPr="008A7984">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N </w:t>
            </w:r>
            <w:proofErr w:type="spellStart"/>
            <w:r w:rsidRPr="008A7984">
              <w:rPr>
                <w:rFonts w:ascii="Times New Roman" w:hAnsi="Times New Roman" w:cs="Times New Roman"/>
                <w:sz w:val="20"/>
                <w:szCs w:val="20"/>
              </w:rPr>
              <w:t>пп</w:t>
            </w:r>
            <w:proofErr w:type="spellEnd"/>
          </w:p>
        </w:tc>
        <w:tc>
          <w:tcPr>
            <w:tcW w:w="4025"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муниципального имущества</w:t>
            </w:r>
          </w:p>
        </w:tc>
        <w:tc>
          <w:tcPr>
            <w:tcW w:w="4251" w:type="dxa"/>
            <w:gridSpan w:val="3"/>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Количество объектов муниципального имущества на отчетную дату</w:t>
            </w:r>
          </w:p>
        </w:tc>
      </w:tr>
      <w:tr w:rsidR="007B3954" w:rsidRPr="008A7984">
        <w:tc>
          <w:tcPr>
            <w:tcW w:w="784" w:type="dxa"/>
            <w:vMerge/>
          </w:tcPr>
          <w:p w:rsidR="007B3954" w:rsidRPr="008A7984" w:rsidRDefault="007B3954">
            <w:pPr>
              <w:pStyle w:val="ConsPlusNormal"/>
              <w:rPr>
                <w:rFonts w:ascii="Times New Roman" w:hAnsi="Times New Roman" w:cs="Times New Roman"/>
                <w:sz w:val="20"/>
                <w:szCs w:val="20"/>
              </w:rPr>
            </w:pPr>
          </w:p>
        </w:tc>
        <w:tc>
          <w:tcPr>
            <w:tcW w:w="4025" w:type="dxa"/>
            <w:vMerge/>
          </w:tcPr>
          <w:p w:rsidR="007B3954" w:rsidRPr="008A7984" w:rsidRDefault="007B3954">
            <w:pPr>
              <w:pStyle w:val="ConsPlusNormal"/>
              <w:rPr>
                <w:rFonts w:ascii="Times New Roman" w:hAnsi="Times New Roman" w:cs="Times New Roman"/>
                <w:sz w:val="20"/>
                <w:szCs w:val="20"/>
              </w:rPr>
            </w:pP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01.01.2018</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01.01.2019</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01.01.2020</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Организации, всего, из них:</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94</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89</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85</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предприятия, в т.ч.:</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1.1.1</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действующие</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1.1.2</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в стадии ликвидации</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1.1.3</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признаны банкротами</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учреждения, в т.ч.:</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81</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79</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80</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1.2.1</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казенные, всего, из них:</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16</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1.2.1.1</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ОМС ЗАТО Северск</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1.2.3</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бюджетные</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51</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51</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1.2.4</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автономные</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4025"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Объекты муниципального имущества, всего, в т.ч.:</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762592</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1075866</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1126772</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здания</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4088</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4004</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3943</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сооружения</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5326</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5368</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5137</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2.3</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земельные участки</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1246</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1343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1349</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2.4</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транспортные средства</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273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297</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262</w:t>
            </w:r>
          </w:p>
        </w:tc>
      </w:tr>
      <w:tr w:rsidR="007B3954" w:rsidRPr="008A7984">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2.5</w:t>
            </w:r>
          </w:p>
        </w:tc>
        <w:tc>
          <w:tcPr>
            <w:tcW w:w="402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прочее движимое имущество</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751659</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1064854</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1116081</w:t>
            </w: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Ежегодно Управлением имущественных отношений Администрации ЗАТО Северск проводится работа по передаче в концессию, хозяйственное ведение, оперативное управление муниципальным организациям объектов недвижимости, находящихся в муниципальной имущественной казне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году в оперативное управление передано 18 объектов, в концессию 4 объекта, в 2019 году 7 и 12 объектов, в 2020 году 19 и 3 объекта соответственно.</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Ведется работа по технической паспортизации бесхозяйных объектов и регистрации права собственности городского округа ЗАТО Северск Томской области на указанные объекты с целью дальнейшей передачи в аренду и безвозмездное пользование.</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На государственный учет как бесхозяйные объекты в Управлении Федеральной службы государственной регистрации, кадастра и картографии по Томской области в 2018 году поставлены 9 объектов недвижимости, в 2019 году - 15, в 2020 году - 16.</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Право собственности зарегистрировано в 2018 году на 3 объекта недвижимости, принятые в муниципальную казну ЗАТО Северск, в 2019 году - 9 объектов, в 2020 году - 14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Учитывая, что не все недвижимое имущество, находящееся в Реестре, прошло процедуру государственной регистрации права муниципальной собственности (т.е. право муниципальной собственности является ранее возникшим), а также необходимость оформления в муниципальную собственность бесхозяйных объектов для обеспечения надлежащего учета таких объектов недвижимости, необходимо и далее осуществлять мероприятия по учету и регистрации муниципального имущества.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2021 году истекает срок договоров аренды на объекты коммунальных систем (тепло- и водоснабжения), заключенных с ООО "Тепло плюс" и ООО "ВКХ Самусь".</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целях последующей передачи этих объектов в пользование на условиях концессионных соглашений требуется проведение технического обследования имущества, составляющего предмет концессионных соглашений. По результатам обследований будут подготовлены финансовые модели, задания концессионерам и расчеты долгосрочных параметров регулирования тарифов.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Учитывая, что процесс подготовки и заключения концессионных соглашений длится больше года, проведение технического обследования объектов запланировано на 2021 год с последующим утверждением концессионных соглашений в 2022 году.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федеральными законами от 21 декабря 2001 года </w:t>
      </w:r>
      <w:hyperlink r:id="rId29">
        <w:r w:rsidRPr="008A7984">
          <w:rPr>
            <w:rFonts w:ascii="Times New Roman" w:hAnsi="Times New Roman" w:cs="Times New Roman"/>
            <w:color w:val="0000FF"/>
            <w:sz w:val="20"/>
            <w:szCs w:val="20"/>
          </w:rPr>
          <w:t>N 178-ФЗ</w:t>
        </w:r>
      </w:hyperlink>
      <w:r w:rsidRPr="008A7984">
        <w:rPr>
          <w:rFonts w:ascii="Times New Roman" w:hAnsi="Times New Roman" w:cs="Times New Roman"/>
          <w:sz w:val="20"/>
          <w:szCs w:val="20"/>
        </w:rPr>
        <w:t xml:space="preserve"> "О приватизации государственного и муниципального имущества в Российской Федерации", от 22 июля 2008 года </w:t>
      </w:r>
      <w:hyperlink r:id="rId30">
        <w:r w:rsidRPr="008A7984">
          <w:rPr>
            <w:rFonts w:ascii="Times New Roman" w:hAnsi="Times New Roman" w:cs="Times New Roman"/>
            <w:color w:val="0000FF"/>
            <w:sz w:val="20"/>
            <w:szCs w:val="20"/>
          </w:rPr>
          <w:t>N 159-ФЗ</w:t>
        </w:r>
      </w:hyperlink>
      <w:r w:rsidRPr="008A7984">
        <w:rPr>
          <w:rFonts w:ascii="Times New Roman" w:hAnsi="Times New Roman" w:cs="Times New Roman"/>
          <w:sz w:val="20"/>
          <w:szCs w:val="20"/>
        </w:rPr>
        <w:t xml:space="preserve">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w:t>
      </w:r>
      <w:r w:rsidRPr="008A7984">
        <w:rPr>
          <w:rFonts w:ascii="Times New Roman" w:hAnsi="Times New Roman" w:cs="Times New Roman"/>
          <w:sz w:val="20"/>
          <w:szCs w:val="20"/>
        </w:rPr>
        <w:lastRenderedPageBreak/>
        <w:t>акты Российской Федерации".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2018 - 2020 годах приватизация объектов муниципальной собственности осуществлялась в соответствии с Прогнозными планами (программами) приватизации муниципального имущества ЗАТО Северск, утверждаемыми решением Думы ЗАТО Северск (далее - Прогнозный план).</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году в Прогнозный план было включено 36 объектов: 30 объектов недвижимого имущества, 6 объектов движимого имущества.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2019 году в Прогнозный план был включен 31 объект: 25 объектов недвижимого имущества, 5 объектов движимого имущества, 1 муниципальное предприятие (МП ЗАТО Северск СМИ ИА "Радио Северска").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2020 году в Прогнозный план включено 16 объектов: 11 объектов недвижимого имущества, 5 объектов движимого имущества.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Фактические доходы от приватизации муниципального имущества ЗАТО Северск в 2018 году составили 65237,55 тыс. руб., в 2019 году - 20302,74 тыс. руб., в 2020 году - 8628,99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целях эффективного использования муниципального имущества Управлением имущественных отношений Администрации ЗАТО Северск реализуются мероприятия, направленные на вовлечение в арендный оборот новых объектов недвижимого имущества и поддержание в удовлетворительном состоянии временно неиспользуемых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 состоянию на 31.12.2019 действовали: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1) 169 договоров аренды недвижимого имущества на общую площадь 51417,62 кв. м, 24 договора аренды движимого имущества, 8 договоров аренды инженерных сетей.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2019 году от сдачи в аренду муниципального имущества в бюджет ЗАТО Северск поступило 27309,78 тыс. руб., в том числе от сдачи в аренду: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недвижимого имущества (нежилых зданий, помещений) - 24342,77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инженерных сетей - 1116,22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движимого имущества - 1850,79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2) 58 договоров безвозмездного пользования недвижимым имуществом на общую площадь 10646,67 кв. м, 9 договоров безвозмездного пользования движимым имуществом;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3) 3 концессионных соглашения в отношении сетей инженерно-технического обеспечения.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 состоянию на 01.10.2020 действуют: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1) 160 договоров аренды недвижимого имущества на общую площадь 56020,78 кв. м, 17 договоров аренды движимого имущества, 8 договоров аренды инженерных сетей.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От передачи в аренду муниципального имущества в бюджет ЗАТО Северск поступило 17939,45 тыс. руб., в том числе от сдачи в аренду: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недвижимого имущества (нежилых зданий, помещений) - 15668,25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инженерных сетей - 929,83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движимого имущества - 1341,37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2) 51 договор безвозмездного пользования недвижимым имуществом на общую площадь 10813,80 кв. м, 9 договоров безвозмездного пользования движимым имуществом;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3) 3 концессионных соглашения в отношении сетей инженерно-технического обеспечения.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По сравнению с 2013 годом количество договоров аренды уменьшилось на 152 позиции, доходы бюджета снизились на 27510,82 тыс. руб., что вызвано приватизацией наиболее востребованных </w:t>
      </w:r>
      <w:r w:rsidRPr="008A7984">
        <w:rPr>
          <w:rFonts w:ascii="Times New Roman" w:hAnsi="Times New Roman" w:cs="Times New Roman"/>
          <w:sz w:val="20"/>
          <w:szCs w:val="20"/>
        </w:rPr>
        <w:lastRenderedPageBreak/>
        <w:t>муниципальных объектов (банки, торговые центры, магазины).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соответствии с Федеральным </w:t>
      </w:r>
      <w:hyperlink r:id="rId31">
        <w:r w:rsidRPr="008A7984">
          <w:rPr>
            <w:rFonts w:ascii="Times New Roman" w:hAnsi="Times New Roman" w:cs="Times New Roman"/>
            <w:color w:val="0000FF"/>
            <w:sz w:val="20"/>
            <w:szCs w:val="20"/>
          </w:rPr>
          <w:t>законом</w:t>
        </w:r>
      </w:hyperlink>
      <w:r w:rsidRPr="008A7984">
        <w:rPr>
          <w:rFonts w:ascii="Times New Roman" w:hAnsi="Times New Roman" w:cs="Times New Roman"/>
          <w:sz w:val="20"/>
          <w:szCs w:val="20"/>
        </w:rPr>
        <w:t xml:space="preserve"> от 26 июля 2006 года N 135-ФЗ "О защите конкуренции", </w:t>
      </w:r>
      <w:hyperlink r:id="rId32">
        <w:r w:rsidRPr="008A7984">
          <w:rPr>
            <w:rFonts w:ascii="Times New Roman" w:hAnsi="Times New Roman" w:cs="Times New Roman"/>
            <w:color w:val="0000FF"/>
            <w:sz w:val="20"/>
            <w:szCs w:val="20"/>
          </w:rPr>
          <w:t>приказом</w:t>
        </w:r>
      </w:hyperlink>
      <w:r w:rsidRPr="008A7984">
        <w:rPr>
          <w:rFonts w:ascii="Times New Roman" w:hAnsi="Times New Roman" w:cs="Times New Roman"/>
          <w:sz w:val="20"/>
          <w:szCs w:val="20"/>
        </w:rPr>
        <w:t xml:space="preserve"> Федеральной антимонопольной службы от 10.02.2010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2019 году проведены 15 аукционов на право заключения долгосрочных договоров аренды по 36 лотам, по итогам торгов заключено 35 и 14 договоров аренды соответственно. В 2020 году проведены 17 аукционов и 1 конкурс на право заключения долгосрочных договоров аренды по 40 лотам. По итогам торгов заключено 34 договора аренды и 1 договор безвозмездного пользования.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Несмотря на активное вовлечение нежилых муниципальных объектов в арендный оборот, часть объектов остается невостребованной.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Согласно </w:t>
      </w:r>
      <w:hyperlink r:id="rId33">
        <w:r w:rsidRPr="008A7984">
          <w:rPr>
            <w:rFonts w:ascii="Times New Roman" w:hAnsi="Times New Roman" w:cs="Times New Roman"/>
            <w:color w:val="0000FF"/>
            <w:sz w:val="20"/>
            <w:szCs w:val="20"/>
          </w:rPr>
          <w:t>части 1 статьи 39</w:t>
        </w:r>
      </w:hyperlink>
      <w:r w:rsidRPr="008A7984">
        <w:rPr>
          <w:rFonts w:ascii="Times New Roman" w:hAnsi="Times New Roman" w:cs="Times New Roman"/>
          <w:sz w:val="20"/>
          <w:szCs w:val="20"/>
        </w:rPr>
        <w:t xml:space="preserve">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 В состав указанных расходов входят оплата за содержание и обслуживание общего имущества, взносы на капитальный ремонт общего имущества и затраты на общедомовые нужды. Общая площадь муниципальных нежилых помещений, встроенных или пристроенных к многоквартирным жилым домам, по которым бюджет ЗАТО Северск несет расходы, составляет 12810,1 кв. 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Учитывая отсутствие спроса на приватизацию нежилых муниципальных помещений, встроенных в жилые многоквартирные дома, сокращение расходов бюджета ЗАТО Северск по данному направлению не прогнозируется.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целом мероприятия по оплате теплоснабжения, охране, техническому обслуживанию, хозяйственно-бытовым работам, текущему ремонту, проведенные в рамках муниципальной программы "Эффективное управление муниципальным имуществом ЗАТО Северск" на 2015 - 2020 годы, позволили в 2018 - 2020 годах:</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сохранить в удовлетворительном техническом состоянии неиспользуемые (частично неиспользуемые) муниципальные объекты, которые впоследствии были приватизированы (ул. Ленина, 28 - 12299,14 тыс. руб. (2018 год), просп. Коммунистический, 75 - 4100,99 тыс. руб. (2018 год), ул. Победы, 27б - 4761,00 тыс. руб. (2020 год);</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 не допустить разграбления объектов, которые в дальнейшем могут быть приватизированы (ул. </w:t>
      </w:r>
      <w:proofErr w:type="spellStart"/>
      <w:r w:rsidRPr="008A7984">
        <w:rPr>
          <w:rFonts w:ascii="Times New Roman" w:hAnsi="Times New Roman" w:cs="Times New Roman"/>
          <w:sz w:val="20"/>
          <w:szCs w:val="20"/>
        </w:rPr>
        <w:t>Парусинка</w:t>
      </w:r>
      <w:proofErr w:type="spellEnd"/>
      <w:r w:rsidRPr="008A7984">
        <w:rPr>
          <w:rFonts w:ascii="Times New Roman" w:hAnsi="Times New Roman" w:cs="Times New Roman"/>
          <w:sz w:val="20"/>
          <w:szCs w:val="20"/>
        </w:rPr>
        <w:t>, 17, строение 1, ул. Лесная, 1а, строение 5/2, ул. Ленина, 6, ул. Трудовая, 1/1, строение 4), и которые планируется использовать для решения социальных проблем ЗАТО Северск после проведения капитальных ремонтов (ул. Калинина, 25 (резервная школа), ул. Транспортная, 16 (дополнительное здание городского архива);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избежать возникновения на прилегающей к объектам территории стихийных свалок бытового мусора;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 в полном объеме исполнить обязанности собственников помещений в жилых многоквартирных домах, определенные Жилищным </w:t>
      </w:r>
      <w:hyperlink r:id="rId34">
        <w:r w:rsidRPr="008A7984">
          <w:rPr>
            <w:rFonts w:ascii="Times New Roman" w:hAnsi="Times New Roman" w:cs="Times New Roman"/>
            <w:color w:val="0000FF"/>
            <w:sz w:val="20"/>
            <w:szCs w:val="20"/>
          </w:rPr>
          <w:t>кодексом</w:t>
        </w:r>
      </w:hyperlink>
      <w:r w:rsidRPr="008A7984">
        <w:rPr>
          <w:rFonts w:ascii="Times New Roman" w:hAnsi="Times New Roman" w:cs="Times New Roman"/>
          <w:sz w:val="20"/>
          <w:szCs w:val="20"/>
        </w:rPr>
        <w:t xml:space="preserve"> Российской Федерации;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обеспечить отсутствие доступа в защитные сооружения, расположенные в жилых многоквартирных домах, посторонним лицам через запасные выходы;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провести монтаж и пусконаладку узлов учета тепловой энергии в зданиях по просп. Коммунистическому, 103, ул. Северной, 2а, строение 8;</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 выполнить работы по монтажу охранной сигнализации и замене трансформаторов тока в здании по ул. </w:t>
      </w:r>
      <w:proofErr w:type="spellStart"/>
      <w:r w:rsidRPr="008A7984">
        <w:rPr>
          <w:rFonts w:ascii="Times New Roman" w:hAnsi="Times New Roman" w:cs="Times New Roman"/>
          <w:sz w:val="20"/>
          <w:szCs w:val="20"/>
        </w:rPr>
        <w:t>Парусинка</w:t>
      </w:r>
      <w:proofErr w:type="spellEnd"/>
      <w:r w:rsidRPr="008A7984">
        <w:rPr>
          <w:rFonts w:ascii="Times New Roman" w:hAnsi="Times New Roman" w:cs="Times New Roman"/>
          <w:sz w:val="20"/>
          <w:szCs w:val="20"/>
        </w:rPr>
        <w:t>, 17, строение 2;</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выполнить работы по установке ограждения здания по ул. Калинина, 25;</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выполнить работы по восстановлению тепловой изоляции участка теплотрассы около здания по ул. Сосновой, 4, строение 3.</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2020 году планируется монтаж пожарной сигнализации в здании профилактория по ул. Славского, 9.</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Помимо содержания, обслуживания, охраны и текущего ремонта временно неиспользуемого </w:t>
      </w:r>
      <w:r w:rsidRPr="008A7984">
        <w:rPr>
          <w:rFonts w:ascii="Times New Roman" w:hAnsi="Times New Roman" w:cs="Times New Roman"/>
          <w:sz w:val="20"/>
          <w:szCs w:val="20"/>
        </w:rPr>
        <w:lastRenderedPageBreak/>
        <w:t xml:space="preserve">муниципального имущества в период 2018, 2019 годов был построен участок корпоративной оптической сети передачи данных между городскими организациями и Администрацией ЗАТО Северск. Протяженность построенного участка - 2246,7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 Строительство сети планируется завершить в 2023 году.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Одним из важнейших и значимых объектов государственной и муниципальной собственности является земля. Земельные ресурсы наряду с другими ресурсами муниципалитета должны способствовать развитию экономического потенциала города.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пополнению доходной части бюджета.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 состоянию на 15.10.2020 общая площадь ЗАТО Северск 48565 га, из них 5041 га - федеральная собственность, 12 га - собственность Томской области, 34181 га - муниципальная собственность, 1234 га - частная собственность, 7560 га - земли, государственная собственность на которые не разграничена, включающие в себя трассы линейных объектов (ЛЭП, нефтепроводов, газопроводов, охранных зон и иных).</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Общая площадь земель, которые возможно вовлечь в оборот на территории ЗАТО Северск, учитывая ограниченность в обороте в соответствии со </w:t>
      </w:r>
      <w:hyperlink r:id="rId35">
        <w:r w:rsidRPr="008A7984">
          <w:rPr>
            <w:rFonts w:ascii="Times New Roman" w:hAnsi="Times New Roman" w:cs="Times New Roman"/>
            <w:color w:val="0000FF"/>
            <w:sz w:val="20"/>
            <w:szCs w:val="20"/>
          </w:rPr>
          <w:t>статьей 27</w:t>
        </w:r>
      </w:hyperlink>
      <w:r w:rsidRPr="008A7984">
        <w:rPr>
          <w:rFonts w:ascii="Times New Roman" w:hAnsi="Times New Roman" w:cs="Times New Roman"/>
          <w:sz w:val="20"/>
          <w:szCs w:val="20"/>
        </w:rPr>
        <w:t xml:space="preserve"> Земельного кодекса Российской Федерации, составляет 10694,3 га.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году в рамках полномочий Управлением имущественных отношений Администрации ЗАТО Северск предоставлено в собственность 411 земельных участков общей площадью 16,95 га (206 участков для садоводства, 1 для личного подсобного хозяйства, 26 для индивидуального жилищного строительства, 178 гаражного назначения), в 2019 году - 376 земельных участков общей площадью 17,1 га (180 - для садоводства, 6 - для личного подсобного хозяйства, 30 - для индивидуального жилищного строительства, 160 гаражного назначения), по состоянию на 15.10.2020 - 131 земельный участок общей площадью 5,4 га (59 - для садоводства, 10 - для индивидуального жилищного строительства, 2 - для блокированной жилой застройки, 60 гаражного назначения).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Выкупная цена земельных участков в 2018 году составила 633,16 тыс. руб., в 2019 году - 207,72 тыс. руб., в 2020 году - 156,17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2018 году был заключен 81 договор аренды земельных участков общей площадью 29,2 га, из них 47 договоров заключено с физическими лицами, 34 договора с юридическими лицами. Проведено 8 аукционов на право заключения договоров аренды земельных участков для строительства многоквартирных домов, гаражных боксов, размещения объектов летней торговли, размещения рекламных конструкций, организации отдыха населения на озере </w:t>
      </w:r>
      <w:proofErr w:type="spellStart"/>
      <w:r w:rsidRPr="008A7984">
        <w:rPr>
          <w:rFonts w:ascii="Times New Roman" w:hAnsi="Times New Roman" w:cs="Times New Roman"/>
          <w:sz w:val="20"/>
          <w:szCs w:val="20"/>
        </w:rPr>
        <w:t>Мальцево</w:t>
      </w:r>
      <w:proofErr w:type="spellEnd"/>
      <w:r w:rsidRPr="008A7984">
        <w:rPr>
          <w:rFonts w:ascii="Times New Roman" w:hAnsi="Times New Roman" w:cs="Times New Roman"/>
          <w:sz w:val="20"/>
          <w:szCs w:val="20"/>
        </w:rPr>
        <w:t xml:space="preserve"> в поселке Самусь.</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2019 году заключено 257 договоров аренды земельных участков общей площадью 25,58 га, из них 209 договоров с физическими лицами, 48 договоров с юридическими лицами. Проведен 31 аукцион по продаже права на заключение договоров аренды земельных участков для строительства гаражных боксов, размещения объектов летней торговли, размещения автостоянок, размещения нестационарных торговых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 состоянию на 15.10.2020 заключено 52 договора аренды земельных участков общей площадью 35,6 га, из них 33 договора с физическими лицами, 19 договоров с юридическими лицами.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 результатам торгов в 2018 году в бюджет ЗАТО Северск поступило 7190,00 тыс. руб., в 2019 году - 3955,27 тыс. руб., в 2020 году - 33,57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Таким образом, в период с 2018 по 2020 год в экономический и гражданский оборот вовлечено 40,5 га земель.</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 состоянию на 15.10.2020 в муниципальной собственности городского округа ЗАТО Северск Томской области находятся 1353 земельных участка общей площадью 34064 га. Общая площадь земельных участков, находящихся в муниципальной собственности и предоставленных физическим и юридическим лицам, составляет 467 га. В 2020 году в аренду на длительный срок предоставлены 2 земельных участка общей площадью 0,2 га, в безвозмездное пользование (временно, сроком до декабря 2020 года) - 12 земельных участков общей площадью 60 га.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 целью повышения полноты и качества учета земельных ресурсов, увеличения доли их участия в экономическом обороте требуется продолжить выполнение кадастровых работ по образованию и перераспределению земельных участков на территории ЗАТО Северск и регистрацию права муниципальной собственности.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Одним из принципов государственной политики в области использования, охраны,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Согласно Лесному </w:t>
      </w:r>
      <w:hyperlink r:id="rId36">
        <w:r w:rsidRPr="008A7984">
          <w:rPr>
            <w:rFonts w:ascii="Times New Roman" w:hAnsi="Times New Roman" w:cs="Times New Roman"/>
            <w:color w:val="0000FF"/>
            <w:sz w:val="20"/>
            <w:szCs w:val="20"/>
          </w:rPr>
          <w:t>кодексу</w:t>
        </w:r>
      </w:hyperlink>
      <w:r w:rsidRPr="008A7984">
        <w:rPr>
          <w:rFonts w:ascii="Times New Roman" w:hAnsi="Times New Roman" w:cs="Times New Roman"/>
          <w:sz w:val="20"/>
          <w:szCs w:val="20"/>
        </w:rPr>
        <w:t xml:space="preserve"> Российской Федерации на органы местного самоуправления возложены функции по владению, пользованию, распоряжению лесными участками, разработке и утверждению лесохозяйственных регламентов, управлению в области использования, охраны, защиты, воспроизводства лесов.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Устойчивое управление лесами, сохранение биологического разнообразия лесов и повышение их потенциала также являются одним из основных принципов лесного законодательства.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Общая площадь земельных участков, находящихся в муниципальной собственности, на которых расположены резервные леса, составляет 32445 га, с учетом городских лесов лесничество занимает 32527 га.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Леса на территории ЗАТО Северск подлежат охране от пожаров, загрязнения и иного негативного воздействия, защите от вредных организмов, а также воспроизводству.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Охрана, защита и воспроизводство лесов осуществляются Управлением имущественных отношений Администрации ЗАТО Северск и подведомственным Муниципальным казенным учреждением "Лесничество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 2018 года по 2020 год для заготовки гражданами древесины для собственных нужд отопления отведено в рубку 18,8 тыс. куб. м древесины. За этот период с гражданами заключено 1006 договоров купли-продажи лесных насаждений, в том числе в 2018 году - 515, в 2019 году - 463, в 2020 году - 28.</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Повышение продуктивности лесов и сохранение их полезных функций осуществляются в процессе ухода за насаждениями. Для сохранения существующих кедровников в 2018 и 2019 годах на площади 4,4 га проводился уход за лесными культурами, созданными ручной посадкой в период с 1966 по 1976 год.</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 целью лесовосстановления ежегодно в рамках экологической акции "Всероссийский день посадки леса" осуществляется посадка саженцев сосны сибирской (кедра) и лиственницы.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Впервые за много лет леса ЗАТО Северск подверглись массовому заселению вредителем леса. На территории ЗАТО Северск выявлены усыхающие участки пихтовых лесов, где заселился уссурийский полиграф. Для определения уровня и степени заражения лесов были привлечены специалисты-лесопатологи. В 2019 году обследование проведено на площади 105,4 га, в 2020 году на площади 54,1 га с назначением санитарно-оздоровительных мероприятий - санитарной рубки леса. В 2019 году выполнена сплошная санитарная рубка на первом участке площадью 5,6 га. После специального обследования на данном участке будут определены мероприятия по лесовосстановлению. Также необходимо продолжить санитарные рубки на остальных участках поврежденного леса.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2021 году заканчивается срок действия документов, являющихся основой для организации использования, охраны, защиты, воспроизводства лесов, расположенных на территории ЗАТО Северск. Прекращает свое действие лесохозяйственный регламент Лесничества ЗАТО Северск, разработанный на основании материалов лесоустройства 2010 года.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рамках действующего законодательства формирование лесничества и разработка лесохозяйственного регламента возможны только для 11,7% всей площади территории ЗАТО Северск (в том числе: городских лесов - 0,38 тыс. га или 1,2%, для лесов на землях особо охраняемых территорий - 3,43 тыс. га или 10,5%), занятой лесами и включенной в Лесохозяйственный </w:t>
      </w:r>
      <w:hyperlink r:id="rId37">
        <w:r w:rsidRPr="008A7984">
          <w:rPr>
            <w:rFonts w:ascii="Times New Roman" w:hAnsi="Times New Roman" w:cs="Times New Roman"/>
            <w:color w:val="0000FF"/>
            <w:sz w:val="20"/>
            <w:szCs w:val="20"/>
          </w:rPr>
          <w:t>регламент</w:t>
        </w:r>
      </w:hyperlink>
      <w:r w:rsidRPr="008A7984">
        <w:rPr>
          <w:rFonts w:ascii="Times New Roman" w:hAnsi="Times New Roman" w:cs="Times New Roman"/>
          <w:sz w:val="20"/>
          <w:szCs w:val="20"/>
        </w:rPr>
        <w:t xml:space="preserve"> Лесничества ЗАТО Северск, утвержденный постановлением Администрации ЗАТО Северск от 17.05.2011 N 982 "Об утверждении Лесохозяйственного регламента Лесничества ЗАТО Северск". В соответствии с Лесным </w:t>
      </w:r>
      <w:hyperlink r:id="rId38">
        <w:r w:rsidRPr="008A7984">
          <w:rPr>
            <w:rFonts w:ascii="Times New Roman" w:hAnsi="Times New Roman" w:cs="Times New Roman"/>
            <w:color w:val="0000FF"/>
            <w:sz w:val="20"/>
            <w:szCs w:val="20"/>
          </w:rPr>
          <w:t>кодексом</w:t>
        </w:r>
      </w:hyperlink>
      <w:r w:rsidRPr="008A7984">
        <w:rPr>
          <w:rFonts w:ascii="Times New Roman" w:hAnsi="Times New Roman" w:cs="Times New Roman"/>
          <w:sz w:val="20"/>
          <w:szCs w:val="20"/>
        </w:rPr>
        <w:t xml:space="preserve"> Российской Федерации участки городских лесов в составе лесничеств не могут быть образованы на землях запаса (25,54 тыс. га или 78,5%) и землях промышленности (3,17 тыс. га или 9,8%).</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целях создания и установления границ лесничества на территории ЗАТО Северск требуется изменение категории земель запаса в категорию земель населенных пунктов, что позволит охватить лесоустроительными работами значительную часть всех муниципальных лесов. При этом изменение категории земель требует внесения изменений в Генеральный план городского округа ЗАТО Северск и Правила землепользования и застройки городского округа ЗАТО Северск Томской области.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Впоследствии необходимо проведение работ по актуализации информации о состоянии лесного фонда </w:t>
      </w:r>
      <w:r w:rsidRPr="008A7984">
        <w:rPr>
          <w:rFonts w:ascii="Times New Roman" w:hAnsi="Times New Roman" w:cs="Times New Roman"/>
          <w:sz w:val="20"/>
          <w:szCs w:val="20"/>
        </w:rPr>
        <w:lastRenderedPageBreak/>
        <w:t>ЗАТО Северск путем установления границ лесничеств и разработки основополагающих документов использования, защиты, охраны и воспроизводства лесов.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целом анализ деятельности Управления имущественных отношений Администрации ЗАТО Северск позволяет обозначить следующие основные проблемы.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Проблемой при передаче недвижимого имущества в аренду является отсутствие спроса на муниципальное имущество, связанное с неудовлетворительным техническим состоянием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Частичное отсутствие технической документации не позволяет: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заключить концессионное соглашение на сети водоснабжения и водоотведения, расположенные на территории г. Северска;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полном объеме передать в долгосрочную аренду сети теплоснабжения, водоснабжения и водоотведения, расположенные на внегородских территориях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Сохраняются значительные площади временно не используемых объектов муниципальной недвижимости, требующие расходов на содержание, обслуживание и поддержание их в надлежащем состоянии.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Несвоевременное и несистематическое проведение ремонтов зданий, внешних контуров, оконных и дверных заполнений приводит к нарушению принципов энергоэффективности, а в отдельных случаях создает опасность для пребывания граждан.</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Несвоевременное поступление финансовых средств за аренду земельных участков в бюджет ЗАТО Северск отражается на недостаточном финансировании услуг по подготовке землеустроительной и кадастровой документации, необходимой в силу требований законодательства, что вызывает несвоевременное межевание земельных участков, постановку их на кадастровый учет и, как следствие, предоставление таких участков в аренду.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 оформленных на праве аренды либо собственности.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Выявленные проблемы требуют принятия решений, которые в результате приведут к сбалансированному управлению государственной и муниципальной собственностью, обеспечивающему в необходимых размерах реализацию государственных и муниципальных полномочий в соответствии с действующим законодательством и социально-экономическим развитием городского округа ЗАТО Северск Томской области.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Достижение целей и основных задач по приоритетному направлению 4 "Совершенствование муниципального управления" </w:t>
      </w:r>
      <w:hyperlink r:id="rId39">
        <w:r w:rsidRPr="008A7984">
          <w:rPr>
            <w:rFonts w:ascii="Times New Roman" w:hAnsi="Times New Roman" w:cs="Times New Roman"/>
            <w:color w:val="0000FF"/>
            <w:sz w:val="20"/>
            <w:szCs w:val="20"/>
          </w:rPr>
          <w:t>Стратегии</w:t>
        </w:r>
      </w:hyperlink>
      <w:r w:rsidRPr="008A7984">
        <w:rPr>
          <w:rFonts w:ascii="Times New Roman" w:hAnsi="Times New Roman" w:cs="Times New Roman"/>
          <w:sz w:val="20"/>
          <w:szCs w:val="20"/>
        </w:rP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за счет средств бюджета ЗАТО Северск будет осуществляться в рамках реализации муниципальной программы "Эффективное управление муниципальным имуществом ЗАТО Северск" (далее - Программа).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целей в 2021 - 2024 годах в рамках Программы потребуется реализация следующих задач:</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1) повышение полноты и качества учета муниципальной собственности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2) обеспечение содержания и обслуживания временно не арендуемого муниципального имущества, строительство муниципального имущества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3) обеспечение управления в области использования, охраны, защиты, воспроизводства лесов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4) формирование функционального зонирования территории ЗАТО Северск с увеличением границ земель лесничеств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Посредством Программы будет реализован комплекс мероприятий: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 проведение паспортизации объектов недвижимого имущества и регистрации прав на объекты недвижимого имущества, находящиеся в муниципальной собственности;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проведение инвентаризации и постановка на учет бесхозяйных объектов недвижимости;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обеспечение оценки и проведение предпродажной подготовки объектов приватизации;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подготовка объектов коммунального комплекса к передаче по концессионному соглашению;</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проведение комплексных кадастровых работ на территории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выявление неиспользуемых земельных участков с целью их дальнейшего вовлечения в хозяйственный оборот;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выявление и постановка на учет земельных участков, используемых гражданами и организациями без оформленных правоустанавливающих документов, с целью понуждения к оформлению документов;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предоставление земельных участков, находящихся в муниципальной собственности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сокращение задолженности по арендной плате за аренду недвижимого имущества и земельные участки;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оптимизация затрат на содержание временно не арендуемых объектов муниципальной казны;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организация деятельности по содержанию, обслуживанию временно не используемого имущества муниципальной казны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содержание общего имущества многоквартирных домов;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передача в пользование временно не арендуемых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завершение строительства и введение в эксплуатацию корпоративной оптической сети передачи данных между городскими организациями и Администрацией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установление границ лесничеств на территории ЗАТО Северск, проведение лесоустройства и разработка лесохозяйственных регламентов;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проведение мероприятий по сохранению лесов.</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r w:rsidRPr="008A7984">
        <w:rPr>
          <w:rFonts w:ascii="Times New Roman" w:hAnsi="Times New Roman" w:cs="Times New Roman"/>
          <w:sz w:val="20"/>
          <w:szCs w:val="20"/>
        </w:rPr>
        <w:t>II. ЦЕЛЬ И ЗАДАЧИ ПРОГРАММЫ, СРОКИ ЕЕ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ЦЕЛЕВЫЕ ПОКАЗАТЕЛИ (ИНДИКАТОРЫ) РЕЗУЛЬТАТИВНОСТИ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РЕАЛИЗАЦИИ ПРОГРАММЫ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Целью Программы является повышение эффективности управления муниципальной собственностью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Достижение цели обеспечивается за счет решения следующих задач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1) повышение полноты и качества учета муниципальной собственности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2) обеспечение содержания и обслуживания временно </w:t>
      </w:r>
      <w:proofErr w:type="spellStart"/>
      <w:r w:rsidRPr="008A7984">
        <w:rPr>
          <w:rFonts w:ascii="Times New Roman" w:hAnsi="Times New Roman" w:cs="Times New Roman"/>
          <w:sz w:val="20"/>
          <w:szCs w:val="20"/>
        </w:rPr>
        <w:t>неарендуемого</w:t>
      </w:r>
      <w:proofErr w:type="spellEnd"/>
      <w:r w:rsidRPr="008A7984">
        <w:rPr>
          <w:rFonts w:ascii="Times New Roman" w:hAnsi="Times New Roman" w:cs="Times New Roman"/>
          <w:sz w:val="20"/>
          <w:szCs w:val="20"/>
        </w:rPr>
        <w:t xml:space="preserve"> муниципального имущества, строительство муниципального имущества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3) обеспечение управления в области использования, охраны, защиты, воспроизводства лесов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4) формирование функционального зонирования территории ЗАТО Северск с увеличением границ земель лесничеств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Реализация Программы рассчитана на 2021 - 2024 годы.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показателях (индикаторах) результативности Программы, а также информация о периодичности и методике сбора данных приводятся в таблице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lastRenderedPageBreak/>
        <w:t>Сведения о составе и значениях целевых показателей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(индикаторов) результативности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программы "Эффективное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4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634"/>
        <w:gridCol w:w="904"/>
        <w:gridCol w:w="904"/>
        <w:gridCol w:w="904"/>
        <w:gridCol w:w="904"/>
        <w:gridCol w:w="784"/>
        <w:gridCol w:w="664"/>
        <w:gridCol w:w="664"/>
        <w:gridCol w:w="664"/>
        <w:gridCol w:w="1417"/>
        <w:gridCol w:w="1474"/>
        <w:gridCol w:w="1531"/>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1701"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целевого показателя (индикатора)</w:t>
            </w:r>
          </w:p>
        </w:tc>
        <w:tc>
          <w:tcPr>
            <w:tcW w:w="63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Единица измерения</w:t>
            </w:r>
          </w:p>
        </w:tc>
        <w:tc>
          <w:tcPr>
            <w:tcW w:w="6392" w:type="dxa"/>
            <w:gridSpan w:val="8"/>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целевых показателей</w:t>
            </w:r>
          </w:p>
        </w:tc>
        <w:tc>
          <w:tcPr>
            <w:tcW w:w="141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Периодичность сбора данных</w:t>
            </w:r>
          </w:p>
        </w:tc>
        <w:tc>
          <w:tcPr>
            <w:tcW w:w="147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Метод сбора информации</w:t>
            </w:r>
          </w:p>
        </w:tc>
        <w:tc>
          <w:tcPr>
            <w:tcW w:w="1531"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Ответственный за сбор данных по показателю</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1701" w:type="dxa"/>
            <w:vMerge/>
          </w:tcPr>
          <w:p w:rsidR="007B3954" w:rsidRPr="008A7984" w:rsidRDefault="007B3954">
            <w:pPr>
              <w:pStyle w:val="ConsPlusNormal"/>
              <w:rPr>
                <w:rFonts w:ascii="Times New Roman" w:hAnsi="Times New Roman" w:cs="Times New Roman"/>
                <w:sz w:val="20"/>
                <w:szCs w:val="20"/>
              </w:rPr>
            </w:pPr>
          </w:p>
        </w:tc>
        <w:tc>
          <w:tcPr>
            <w:tcW w:w="634" w:type="dxa"/>
            <w:vMerge/>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2019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c>
          <w:tcPr>
            <w:tcW w:w="1417" w:type="dxa"/>
            <w:vMerge/>
          </w:tcPr>
          <w:p w:rsidR="007B3954" w:rsidRPr="008A7984" w:rsidRDefault="007B3954">
            <w:pPr>
              <w:pStyle w:val="ConsPlusNormal"/>
              <w:rPr>
                <w:rFonts w:ascii="Times New Roman" w:hAnsi="Times New Roman" w:cs="Times New Roman"/>
                <w:sz w:val="20"/>
                <w:szCs w:val="20"/>
              </w:rPr>
            </w:pPr>
          </w:p>
        </w:tc>
        <w:tc>
          <w:tcPr>
            <w:tcW w:w="1474" w:type="dxa"/>
            <w:vMerge/>
          </w:tcPr>
          <w:p w:rsidR="007B3954" w:rsidRPr="008A7984" w:rsidRDefault="007B3954">
            <w:pPr>
              <w:pStyle w:val="ConsPlusNormal"/>
              <w:rPr>
                <w:rFonts w:ascii="Times New Roman" w:hAnsi="Times New Roman" w:cs="Times New Roman"/>
                <w:sz w:val="20"/>
                <w:szCs w:val="20"/>
              </w:rPr>
            </w:pPr>
          </w:p>
        </w:tc>
        <w:tc>
          <w:tcPr>
            <w:tcW w:w="1531"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70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6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147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153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w:t>
            </w:r>
          </w:p>
        </w:tc>
      </w:tr>
      <w:tr w:rsidR="007B3954" w:rsidRPr="008A7984">
        <w:tc>
          <w:tcPr>
            <w:tcW w:w="13603" w:type="dxa"/>
            <w:gridSpan w:val="14"/>
          </w:tcPr>
          <w:p w:rsidR="007B3954" w:rsidRPr="008A7984" w:rsidRDefault="007B3954">
            <w:pPr>
              <w:pStyle w:val="ConsPlusNormal"/>
              <w:outlineLvl w:val="3"/>
              <w:rPr>
                <w:rFonts w:ascii="Times New Roman" w:hAnsi="Times New Roman" w:cs="Times New Roman"/>
                <w:sz w:val="20"/>
                <w:szCs w:val="20"/>
              </w:rPr>
            </w:pPr>
            <w:r w:rsidRPr="008A7984">
              <w:rPr>
                <w:rFonts w:ascii="Times New Roman" w:hAnsi="Times New Roman" w:cs="Times New Roman"/>
                <w:sz w:val="20"/>
                <w:szCs w:val="20"/>
              </w:rPr>
              <w:t>Показатели муниципальной программы "Эффективное управление муниципальным имуществом ЗАТО Северск"</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муниципального имущества ЗАТО Северск и подлежащих регистрации</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проц</w:t>
            </w:r>
            <w:proofErr w:type="spellEnd"/>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84,8</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87,7</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88,4</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89,4</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91,9</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92</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92,5</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Отчетность базы данных "SAUMI"</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 в ред. </w:t>
            </w:r>
            <w:hyperlink r:id="rId4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Доля площади земельных участков, </w:t>
            </w:r>
            <w:r w:rsidRPr="008A7984">
              <w:rPr>
                <w:rFonts w:ascii="Times New Roman" w:hAnsi="Times New Roman" w:cs="Times New Roman"/>
                <w:sz w:val="20"/>
                <w:szCs w:val="20"/>
              </w:rPr>
              <w:lastRenderedPageBreak/>
              <w:t>являющихся объектами налогообложения земельным налогом, в общей площади территории городского округа</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lastRenderedPageBreak/>
              <w:t>проц</w:t>
            </w:r>
            <w:proofErr w:type="spellEnd"/>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49,89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61,11</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61,18</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61,27</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54,11</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54,23</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54,24</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54,24</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Отчетность базы данных "Оберон"</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отношений </w:t>
            </w:r>
            <w:r w:rsidRPr="008A7984">
              <w:rPr>
                <w:rFonts w:ascii="Times New Roman" w:hAnsi="Times New Roman" w:cs="Times New Roman"/>
                <w:sz w:val="20"/>
                <w:szCs w:val="20"/>
              </w:rPr>
              <w:lastRenderedPageBreak/>
              <w:t>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lastRenderedPageBreak/>
              <w:t xml:space="preserve">(п. 2 в ред. </w:t>
            </w:r>
            <w:hyperlink r:id="rId4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Снижение задолженности по арендной плате за пользование земельными участками и муниципальным имуществом по сравнению с базовым значением</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проц</w:t>
            </w:r>
            <w:proofErr w:type="spellEnd"/>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100</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100</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100</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46,9</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Отчетность базы данных "Оберон"</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3 в ред. </w:t>
            </w:r>
            <w:hyperlink r:id="rId43">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рубок лесных насаждений</w:t>
            </w:r>
          </w:p>
        </w:tc>
        <w:tc>
          <w:tcPr>
            <w:tcW w:w="6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тыс. м</w:t>
            </w:r>
            <w:r w:rsidRPr="008A7984">
              <w:rPr>
                <w:rFonts w:ascii="Times New Roman" w:hAnsi="Times New Roman" w:cs="Times New Roman"/>
                <w:sz w:val="20"/>
                <w:szCs w:val="20"/>
                <w:vertAlign w:val="superscript"/>
              </w:rPr>
              <w:t>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6,65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 МКУ "Лесничество ЗАТО Северск" о заключенных договорах купли-продажи лесных насаждений</w:t>
            </w:r>
          </w:p>
        </w:tc>
        <w:tc>
          <w:tcPr>
            <w:tcW w:w="153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rPr>
                <w:rFonts w:ascii="Times New Roman" w:hAnsi="Times New Roman" w:cs="Times New Roman"/>
                <w:sz w:val="20"/>
                <w:szCs w:val="20"/>
              </w:rPr>
            </w:pPr>
          </w:p>
        </w:tc>
        <w:tc>
          <w:tcPr>
            <w:tcW w:w="13149" w:type="dxa"/>
            <w:gridSpan w:val="13"/>
          </w:tcPr>
          <w:p w:rsidR="007B3954" w:rsidRPr="008A7984" w:rsidRDefault="007B3954">
            <w:pPr>
              <w:pStyle w:val="ConsPlusNormal"/>
              <w:outlineLvl w:val="3"/>
              <w:rPr>
                <w:rFonts w:ascii="Times New Roman" w:hAnsi="Times New Roman" w:cs="Times New Roman"/>
                <w:sz w:val="20"/>
                <w:szCs w:val="20"/>
              </w:rPr>
            </w:pPr>
            <w:r w:rsidRPr="008A7984">
              <w:rPr>
                <w:rFonts w:ascii="Times New Roman" w:hAnsi="Times New Roman" w:cs="Times New Roman"/>
                <w:sz w:val="20"/>
                <w:szCs w:val="20"/>
              </w:rPr>
              <w:t>Показатели задачи 1 "Повышение полноты и качества учета муниципальной собственности ЗАТО Северск" Программы</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Количество объектов недвижимого имущества, </w:t>
            </w:r>
            <w:r w:rsidRPr="008A7984">
              <w:rPr>
                <w:rFonts w:ascii="Times New Roman" w:hAnsi="Times New Roman" w:cs="Times New Roman"/>
                <w:sz w:val="20"/>
                <w:szCs w:val="20"/>
              </w:rPr>
              <w:lastRenderedPageBreak/>
              <w:t>переданных в концессию и оперативное управление за год</w:t>
            </w:r>
          </w:p>
        </w:tc>
        <w:tc>
          <w:tcPr>
            <w:tcW w:w="634"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lastRenderedPageBreak/>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28</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Периодическая отчетность Управления имущественны</w:t>
            </w:r>
            <w:r w:rsidRPr="008A7984">
              <w:rPr>
                <w:rFonts w:ascii="Times New Roman" w:hAnsi="Times New Roman" w:cs="Times New Roman"/>
                <w:sz w:val="20"/>
                <w:szCs w:val="20"/>
              </w:rPr>
              <w:lastRenderedPageBreak/>
              <w:t>х отношений Администрации ЗАТО Северск</w:t>
            </w:r>
          </w:p>
        </w:tc>
        <w:tc>
          <w:tcPr>
            <w:tcW w:w="153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 xml:space="preserve">Управление имущественных отношений Администрации </w:t>
            </w:r>
            <w:r w:rsidRPr="008A7984">
              <w:rPr>
                <w:rFonts w:ascii="Times New Roman" w:hAnsi="Times New Roman" w:cs="Times New Roman"/>
                <w:sz w:val="20"/>
                <w:szCs w:val="20"/>
              </w:rPr>
              <w:lastRenderedPageBreak/>
              <w:t>ЗАТО Северск</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1.2</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6528,59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6535,09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6542,79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6551,59</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6553,5</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6568</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6570</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6570</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Отчетность базы данных "Оберон"</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1.2 в ред. </w:t>
            </w:r>
            <w:hyperlink r:id="rId4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tcPr>
          <w:p w:rsidR="007B3954" w:rsidRPr="008A7984" w:rsidRDefault="007B3954">
            <w:pPr>
              <w:pStyle w:val="ConsPlusNormal"/>
              <w:rPr>
                <w:rFonts w:ascii="Times New Roman" w:hAnsi="Times New Roman" w:cs="Times New Roman"/>
                <w:sz w:val="20"/>
                <w:szCs w:val="20"/>
              </w:rPr>
            </w:pPr>
          </w:p>
        </w:tc>
        <w:tc>
          <w:tcPr>
            <w:tcW w:w="13149" w:type="dxa"/>
            <w:gridSpan w:val="13"/>
          </w:tcPr>
          <w:p w:rsidR="007B3954" w:rsidRPr="008A7984" w:rsidRDefault="007B3954">
            <w:pPr>
              <w:pStyle w:val="ConsPlusNormal"/>
              <w:outlineLvl w:val="3"/>
              <w:rPr>
                <w:rFonts w:ascii="Times New Roman" w:hAnsi="Times New Roman" w:cs="Times New Roman"/>
                <w:sz w:val="20"/>
                <w:szCs w:val="20"/>
              </w:rPr>
            </w:pPr>
            <w:r w:rsidRPr="008A7984">
              <w:rPr>
                <w:rFonts w:ascii="Times New Roman" w:hAnsi="Times New Roman" w:cs="Times New Roman"/>
                <w:sz w:val="20"/>
                <w:szCs w:val="20"/>
              </w:rPr>
              <w:t>Показатели задачи 2 "Обеспечение содержания и обслуживания временно не арендуемого муниципального имущества, строительство муниципального имущества ЗАТО Северск" Программы</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муниципальной собственности, по которым осуществляются расходы на содержание и обслуживание имущества</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24</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2.1 в ред. </w:t>
            </w:r>
            <w:hyperlink r:id="rId4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2.2</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муниципального нежилого фонда, по которым начислена (произведена) оплата взносов на капитальный ремонт региональному оператору</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105</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105</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102</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102</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2.2 в ред. </w:t>
            </w:r>
            <w:hyperlink r:id="rId46">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2.3</w:t>
            </w: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муниципальной собственности, введенных в эксплуатацию</w:t>
            </w:r>
          </w:p>
        </w:tc>
        <w:tc>
          <w:tcPr>
            <w:tcW w:w="634"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Сравнение запланированного количества постройки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 сети с фактическим исполненным</w:t>
            </w:r>
          </w:p>
        </w:tc>
        <w:tc>
          <w:tcPr>
            <w:tcW w:w="153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r>
      <w:tr w:rsidR="007B3954" w:rsidRPr="008A7984">
        <w:tc>
          <w:tcPr>
            <w:tcW w:w="13603" w:type="dxa"/>
            <w:gridSpan w:val="14"/>
          </w:tcPr>
          <w:p w:rsidR="007B3954" w:rsidRPr="008A7984" w:rsidRDefault="007B3954">
            <w:pPr>
              <w:pStyle w:val="ConsPlusNormal"/>
              <w:outlineLvl w:val="3"/>
              <w:rPr>
                <w:rFonts w:ascii="Times New Roman" w:hAnsi="Times New Roman" w:cs="Times New Roman"/>
                <w:sz w:val="20"/>
                <w:szCs w:val="20"/>
              </w:rPr>
            </w:pPr>
            <w:r w:rsidRPr="008A7984">
              <w:rPr>
                <w:rFonts w:ascii="Times New Roman" w:hAnsi="Times New Roman" w:cs="Times New Roman"/>
                <w:sz w:val="20"/>
                <w:szCs w:val="20"/>
              </w:rPr>
              <w:t>Показатели задачи 3 "Обеспечение управления в области использования, охраны, защиты, воспроизводства лесов ЗАТО Северск" Программы</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лесных насаждений, отведенных для заготовки гражданами древесины для собственных нужд</w:t>
            </w:r>
          </w:p>
        </w:tc>
        <w:tc>
          <w:tcPr>
            <w:tcW w:w="634"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6,4</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2,6</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4,23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 МКУ "Лесничество о заключенных договорах купли-продажи лесных насаждений</w:t>
            </w:r>
          </w:p>
        </w:tc>
        <w:tc>
          <w:tcPr>
            <w:tcW w:w="153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3.2</w:t>
            </w: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проектирования мероприятий по сохранению лесов</w:t>
            </w:r>
          </w:p>
        </w:tc>
        <w:tc>
          <w:tcPr>
            <w:tcW w:w="63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214,67</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209,4</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158,49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50,1</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11,86</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11,5</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w:t>
            </w:r>
          </w:p>
        </w:tc>
        <w:tc>
          <w:tcPr>
            <w:tcW w:w="141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Ежемесячно</w:t>
            </w:r>
          </w:p>
        </w:tc>
        <w:tc>
          <w:tcPr>
            <w:tcW w:w="147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Доклад руководителя МКУ "Лесничество ЗАТО Северск" </w:t>
            </w:r>
            <w:r w:rsidRPr="008A7984">
              <w:rPr>
                <w:rFonts w:ascii="Times New Roman" w:hAnsi="Times New Roman" w:cs="Times New Roman"/>
                <w:sz w:val="20"/>
                <w:szCs w:val="20"/>
              </w:rPr>
              <w:lastRenderedPageBreak/>
              <w:t>об исполнении целевых показателей эффективности деятельности учреждения</w:t>
            </w:r>
          </w:p>
        </w:tc>
        <w:tc>
          <w:tcPr>
            <w:tcW w:w="153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Управление имущественных отношений Администрации ЗАТО Северск</w:t>
            </w:r>
          </w:p>
        </w:tc>
      </w:tr>
      <w:tr w:rsidR="007B3954" w:rsidRPr="008A7984">
        <w:tblPrEx>
          <w:tblBorders>
            <w:insideH w:val="nil"/>
          </w:tblBorders>
        </w:tblPrEx>
        <w:tc>
          <w:tcPr>
            <w:tcW w:w="13603"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3.2 в ред. </w:t>
            </w:r>
            <w:hyperlink r:id="rId47">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13603" w:type="dxa"/>
            <w:gridSpan w:val="14"/>
          </w:tcPr>
          <w:p w:rsidR="007B3954" w:rsidRPr="008A7984" w:rsidRDefault="007B3954">
            <w:pPr>
              <w:pStyle w:val="ConsPlusNormal"/>
              <w:outlineLvl w:val="3"/>
              <w:rPr>
                <w:rFonts w:ascii="Times New Roman" w:hAnsi="Times New Roman" w:cs="Times New Roman"/>
                <w:sz w:val="20"/>
                <w:szCs w:val="20"/>
              </w:rPr>
            </w:pPr>
            <w:r w:rsidRPr="008A7984">
              <w:rPr>
                <w:rFonts w:ascii="Times New Roman" w:hAnsi="Times New Roman" w:cs="Times New Roman"/>
                <w:sz w:val="20"/>
                <w:szCs w:val="20"/>
              </w:rPr>
              <w:t>Показатели задачи 4 "Формирование функционального зонирования территории ЗАТО Северск с увеличением границ земель лесничеств ЗАТО Северск" Программы</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Увеличение общей площади зеленой зоны населенных пунктов ЗАТО Северск</w:t>
            </w:r>
          </w:p>
        </w:tc>
        <w:tc>
          <w:tcPr>
            <w:tcW w:w="6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582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4500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4500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1417"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Раз в год</w:t>
            </w:r>
          </w:p>
        </w:tc>
        <w:tc>
          <w:tcPr>
            <w:tcW w:w="14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изменения площади земель населенных пунктов</w:t>
            </w:r>
          </w:p>
        </w:tc>
        <w:tc>
          <w:tcPr>
            <w:tcW w:w="153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r w:rsidRPr="008A7984">
        <w:rPr>
          <w:rFonts w:ascii="Times New Roman" w:hAnsi="Times New Roman" w:cs="Times New Roman"/>
          <w:sz w:val="20"/>
          <w:szCs w:val="20"/>
        </w:rPr>
        <w:t>III. ПОДПРОГРАММЫ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цели и задач Программы предусматривается реализация следующих подпрограмм: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1) </w:t>
      </w:r>
      <w:hyperlink w:anchor="P1940">
        <w:r w:rsidRPr="008A7984">
          <w:rPr>
            <w:rFonts w:ascii="Times New Roman" w:hAnsi="Times New Roman" w:cs="Times New Roman"/>
            <w:color w:val="0000FF"/>
            <w:sz w:val="20"/>
            <w:szCs w:val="20"/>
          </w:rPr>
          <w:t>подпрограммы 1</w:t>
        </w:r>
      </w:hyperlink>
      <w:r w:rsidRPr="008A7984">
        <w:rPr>
          <w:rFonts w:ascii="Times New Roman" w:hAnsi="Times New Roman" w:cs="Times New Roman"/>
          <w:sz w:val="20"/>
          <w:szCs w:val="20"/>
        </w:rPr>
        <w:t xml:space="preserve"> "Признание прав и регулирование отношений по муниципальной собственности ЗАТО Северск" (приложение 1);</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2) </w:t>
      </w:r>
      <w:hyperlink w:anchor="P2737">
        <w:r w:rsidRPr="008A7984">
          <w:rPr>
            <w:rFonts w:ascii="Times New Roman" w:hAnsi="Times New Roman" w:cs="Times New Roman"/>
            <w:color w:val="0000FF"/>
            <w:sz w:val="20"/>
            <w:szCs w:val="20"/>
          </w:rPr>
          <w:t>подпрограммы 2</w:t>
        </w:r>
      </w:hyperlink>
      <w:r w:rsidRPr="008A7984">
        <w:rPr>
          <w:rFonts w:ascii="Times New Roman" w:hAnsi="Times New Roman" w:cs="Times New Roman"/>
          <w:sz w:val="20"/>
          <w:szCs w:val="20"/>
        </w:rPr>
        <w:t xml:space="preserve"> "Содержание, обслуживание и строительство муниципального имущества ЗАТО Северск, содержание общего имущества в многоквартирных домах" (приложение 2);</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3) </w:t>
      </w:r>
      <w:hyperlink w:anchor="P3489">
        <w:r w:rsidRPr="008A7984">
          <w:rPr>
            <w:rFonts w:ascii="Times New Roman" w:hAnsi="Times New Roman" w:cs="Times New Roman"/>
            <w:color w:val="0000FF"/>
            <w:sz w:val="20"/>
            <w:szCs w:val="20"/>
          </w:rPr>
          <w:t>подпрограммы 3</w:t>
        </w:r>
      </w:hyperlink>
      <w:r w:rsidRPr="008A7984">
        <w:rPr>
          <w:rFonts w:ascii="Times New Roman" w:hAnsi="Times New Roman" w:cs="Times New Roman"/>
          <w:sz w:val="20"/>
          <w:szCs w:val="20"/>
        </w:rPr>
        <w:t xml:space="preserve"> "Обеспечение устойчивого управления лесами ЗАТО Северск" (приложение 3);</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4) </w:t>
      </w:r>
      <w:hyperlink w:anchor="P674">
        <w:r w:rsidRPr="008A7984">
          <w:rPr>
            <w:rFonts w:ascii="Times New Roman" w:hAnsi="Times New Roman" w:cs="Times New Roman"/>
            <w:color w:val="0000FF"/>
            <w:sz w:val="20"/>
            <w:szCs w:val="20"/>
          </w:rPr>
          <w:t>подпрограммы 4</w:t>
        </w:r>
      </w:hyperlink>
      <w:r w:rsidRPr="008A7984">
        <w:rPr>
          <w:rFonts w:ascii="Times New Roman" w:hAnsi="Times New Roman" w:cs="Times New Roman"/>
          <w:sz w:val="20"/>
          <w:szCs w:val="20"/>
        </w:rPr>
        <w:t xml:space="preserve"> "Обеспечивающая подпрограмма";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5) </w:t>
      </w:r>
      <w:hyperlink w:anchor="P4098">
        <w:r w:rsidRPr="008A7984">
          <w:rPr>
            <w:rFonts w:ascii="Times New Roman" w:hAnsi="Times New Roman" w:cs="Times New Roman"/>
            <w:color w:val="0000FF"/>
            <w:sz w:val="20"/>
            <w:szCs w:val="20"/>
          </w:rPr>
          <w:t>подпрограммы 5</w:t>
        </w:r>
      </w:hyperlink>
      <w:r w:rsidRPr="008A7984">
        <w:rPr>
          <w:rFonts w:ascii="Times New Roman" w:hAnsi="Times New Roman" w:cs="Times New Roman"/>
          <w:sz w:val="20"/>
          <w:szCs w:val="20"/>
        </w:rPr>
        <w:t xml:space="preserve"> "Территориальное планирование и градостроительное зонирование территории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bookmarkStart w:id="3" w:name="P674"/>
      <w:bookmarkEnd w:id="3"/>
      <w:r w:rsidRPr="008A7984">
        <w:rPr>
          <w:rFonts w:ascii="Times New Roman" w:hAnsi="Times New Roman" w:cs="Times New Roman"/>
          <w:sz w:val="20"/>
          <w:szCs w:val="20"/>
        </w:rPr>
        <w:t>IV. ОБЕСПЕЧИВАЮЩАЯ ПОДПРОГРАММА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Подпрограмма 4 "Обеспечивающая подпрограмма" направлена на обеспечение реализации Программы и включает расходы на финансовое обеспечение деятельности ответственного исполнителя Программы - Управления имущественных отношений Администрации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Перечень мероприятий и ресурсное обеспечение реализации обеспечивающей подпрограммы представлены в таблице 2.</w:t>
      </w:r>
    </w:p>
    <w:p w:rsidR="007B3954" w:rsidRPr="008A7984" w:rsidRDefault="008A7984">
      <w:pPr>
        <w:pStyle w:val="ConsPlusNormal"/>
        <w:spacing w:before="220"/>
        <w:ind w:firstLine="540"/>
        <w:jc w:val="both"/>
        <w:rPr>
          <w:rFonts w:ascii="Times New Roman" w:hAnsi="Times New Roman" w:cs="Times New Roman"/>
          <w:sz w:val="20"/>
          <w:szCs w:val="20"/>
        </w:rPr>
      </w:pPr>
      <w:hyperlink w:anchor="P743">
        <w:r w:rsidR="007B3954" w:rsidRPr="008A7984">
          <w:rPr>
            <w:rFonts w:ascii="Times New Roman" w:hAnsi="Times New Roman" w:cs="Times New Roman"/>
            <w:color w:val="0000FF"/>
            <w:sz w:val="20"/>
            <w:szCs w:val="20"/>
          </w:rPr>
          <w:t>Информация</w:t>
        </w:r>
      </w:hyperlink>
      <w:r w:rsidR="007B3954" w:rsidRPr="008A7984">
        <w:rPr>
          <w:rFonts w:ascii="Times New Roman" w:hAnsi="Times New Roman" w:cs="Times New Roman"/>
          <w:sz w:val="20"/>
          <w:szCs w:val="20"/>
        </w:rPr>
        <w:t xml:space="preserve"> о мерах правового регулирования представлена в таблице 3.</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Перечень мероприятий и ресурсное обеспечение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обеспечивающей подпрограммы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4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20.12.2024 N 5103-па)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2</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3061"/>
        <w:gridCol w:w="1144"/>
        <w:gridCol w:w="1024"/>
        <w:gridCol w:w="1024"/>
        <w:gridCol w:w="1024"/>
        <w:gridCol w:w="1024"/>
        <w:gridCol w:w="1444"/>
        <w:gridCol w:w="1444"/>
      </w:tblGrid>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Ответственный исполнитель, соисполнитель, участник</w:t>
            </w:r>
          </w:p>
        </w:tc>
        <w:tc>
          <w:tcPr>
            <w:tcW w:w="306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44" w:type="dxa"/>
          </w:tcPr>
          <w:p w:rsidR="007B3954" w:rsidRPr="008A7984" w:rsidRDefault="007B3954">
            <w:pPr>
              <w:pStyle w:val="ConsPlusNormal"/>
              <w:jc w:val="center"/>
              <w:rPr>
                <w:rFonts w:ascii="Times New Roman" w:hAnsi="Times New Roman" w:cs="Times New Roman"/>
                <w:sz w:val="20"/>
                <w:szCs w:val="20"/>
              </w:rPr>
            </w:pPr>
            <w:bookmarkStart w:id="4" w:name="P693"/>
            <w:bookmarkEnd w:id="4"/>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928"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1189"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"Организация деятельности Управления имущественных отношений Администрации ЗАТО Северск"</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1928" w:type="dxa"/>
            <w:vMerge/>
          </w:tcPr>
          <w:p w:rsidR="007B3954" w:rsidRPr="008A7984" w:rsidRDefault="007B3954">
            <w:pPr>
              <w:pStyle w:val="ConsPlusNormal"/>
              <w:rPr>
                <w:rFonts w:ascii="Times New Roman" w:hAnsi="Times New Roman" w:cs="Times New Roman"/>
                <w:sz w:val="20"/>
                <w:szCs w:val="20"/>
              </w:rPr>
            </w:pPr>
          </w:p>
        </w:tc>
        <w:tc>
          <w:tcPr>
            <w:tcW w:w="306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204018,59</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47978,19 &lt;*&gt;</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31858,64</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23488,66</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1928" w:type="dxa"/>
            <w:vMerge/>
          </w:tcPr>
          <w:p w:rsidR="007B3954" w:rsidRPr="008A7984" w:rsidRDefault="007B3954">
            <w:pPr>
              <w:pStyle w:val="ConsPlusNormal"/>
              <w:rPr>
                <w:rFonts w:ascii="Times New Roman" w:hAnsi="Times New Roman" w:cs="Times New Roman"/>
                <w:sz w:val="20"/>
                <w:szCs w:val="20"/>
              </w:rPr>
            </w:pPr>
          </w:p>
        </w:tc>
        <w:tc>
          <w:tcPr>
            <w:tcW w:w="306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Показатель 1 "Исполнение расходных обязательств по обеспечению деятельности" задачи, </w:t>
            </w:r>
            <w:proofErr w:type="spellStart"/>
            <w:r w:rsidRPr="008A7984">
              <w:rPr>
                <w:rFonts w:ascii="Times New Roman" w:hAnsi="Times New Roman" w:cs="Times New Roman"/>
                <w:sz w:val="20"/>
                <w:szCs w:val="20"/>
              </w:rPr>
              <w:t>проц</w:t>
            </w:r>
            <w:proofErr w:type="spellEnd"/>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98,8</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1928" w:type="dxa"/>
            <w:vMerge/>
          </w:tcPr>
          <w:p w:rsidR="007B3954" w:rsidRPr="008A7984" w:rsidRDefault="007B3954">
            <w:pPr>
              <w:pStyle w:val="ConsPlusNormal"/>
              <w:rPr>
                <w:rFonts w:ascii="Times New Roman" w:hAnsi="Times New Roman" w:cs="Times New Roman"/>
                <w:sz w:val="20"/>
                <w:szCs w:val="20"/>
              </w:rPr>
            </w:pPr>
          </w:p>
        </w:tc>
        <w:tc>
          <w:tcPr>
            <w:tcW w:w="306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Показатель 2 "Материально-техническое снабжение Управления имущественных отношений Администрации ЗАТО Северск" задачи, </w:t>
            </w:r>
            <w:proofErr w:type="spellStart"/>
            <w:r w:rsidRPr="008A7984">
              <w:rPr>
                <w:rFonts w:ascii="Times New Roman" w:hAnsi="Times New Roman" w:cs="Times New Roman"/>
                <w:sz w:val="20"/>
                <w:szCs w:val="20"/>
              </w:rPr>
              <w:t>проц</w:t>
            </w:r>
            <w:proofErr w:type="spellEnd"/>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98,8</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r>
      <w:tr w:rsidR="007B3954" w:rsidRPr="008A7984">
        <w:tc>
          <w:tcPr>
            <w:tcW w:w="5443" w:type="dxa"/>
            <w:gridSpan w:val="3"/>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Итого объем финансирования по обеспечивающий подпрограмме, тыс. руб.</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204018,59</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47978,19 &lt;*&gt;</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31858,64</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23488,66</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&lt;*&gt; Объем финансирования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43,8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22,4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12,86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Указанные суммы неиспользованных остатков бюджетных средств не увеличивают общий объем финансирования Программы в </w:t>
      </w:r>
      <w:hyperlink w:anchor="P693">
        <w:r w:rsidRPr="008A7984">
          <w:rPr>
            <w:rFonts w:ascii="Times New Roman" w:hAnsi="Times New Roman" w:cs="Times New Roman"/>
            <w:color w:val="0000FF"/>
            <w:sz w:val="20"/>
            <w:szCs w:val="20"/>
          </w:rPr>
          <w:t>столбце</w:t>
        </w:r>
      </w:hyperlink>
      <w:r w:rsidRPr="008A7984">
        <w:rPr>
          <w:rFonts w:ascii="Times New Roman" w:hAnsi="Times New Roman" w:cs="Times New Roman"/>
          <w:sz w:val="20"/>
          <w:szCs w:val="20"/>
        </w:rPr>
        <w:t xml:space="preserve"> "Всего".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bookmarkStart w:id="5" w:name="P743"/>
      <w:bookmarkEnd w:id="5"/>
      <w:r w:rsidRPr="008A7984">
        <w:rPr>
          <w:rFonts w:ascii="Times New Roman" w:hAnsi="Times New Roman" w:cs="Times New Roman"/>
          <w:sz w:val="20"/>
          <w:szCs w:val="20"/>
        </w:rPr>
        <w:t>Информация об основных мерах правового регулирования,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в том числе налоговых расходах, в сфере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муниципальной программы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3</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39"/>
        <w:gridCol w:w="2254"/>
        <w:gridCol w:w="1234"/>
        <w:gridCol w:w="1264"/>
        <w:gridCol w:w="2211"/>
      </w:tblGrid>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N</w:t>
            </w:r>
          </w:p>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пп</w:t>
            </w:r>
            <w:proofErr w:type="spellEnd"/>
          </w:p>
        </w:tc>
        <w:tc>
          <w:tcPr>
            <w:tcW w:w="163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меры (бюджетной, правовой, иной), налоговой льготы</w:t>
            </w:r>
          </w:p>
        </w:tc>
        <w:tc>
          <w:tcPr>
            <w:tcW w:w="22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Содержание меры, цель предоставления налоговой льготы, освобождения и иных преференций для налогоплательщиков</w:t>
            </w:r>
          </w:p>
        </w:tc>
        <w:tc>
          <w:tcPr>
            <w:tcW w:w="12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действия меры, налоговой льготы</w:t>
            </w:r>
          </w:p>
        </w:tc>
        <w:tc>
          <w:tcPr>
            <w:tcW w:w="12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Куратор налогового расхода</w:t>
            </w:r>
          </w:p>
        </w:tc>
        <w:tc>
          <w:tcPr>
            <w:tcW w:w="221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63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Бюджетная</w:t>
            </w:r>
          </w:p>
        </w:tc>
        <w:tc>
          <w:tcPr>
            <w:tcW w:w="2254" w:type="dxa"/>
          </w:tcPr>
          <w:p w:rsidR="007B3954" w:rsidRPr="008A7984" w:rsidRDefault="008A7984">
            <w:pPr>
              <w:pStyle w:val="ConsPlusNormal"/>
              <w:rPr>
                <w:rFonts w:ascii="Times New Roman" w:hAnsi="Times New Roman" w:cs="Times New Roman"/>
                <w:sz w:val="20"/>
                <w:szCs w:val="20"/>
              </w:rPr>
            </w:pPr>
            <w:hyperlink r:id="rId49">
              <w:r w:rsidR="007B3954" w:rsidRPr="008A7984">
                <w:rPr>
                  <w:rFonts w:ascii="Times New Roman" w:hAnsi="Times New Roman" w:cs="Times New Roman"/>
                  <w:color w:val="0000FF"/>
                  <w:sz w:val="20"/>
                  <w:szCs w:val="20"/>
                </w:rPr>
                <w:t>Решение</w:t>
              </w:r>
            </w:hyperlink>
            <w:r w:rsidR="007B3954" w:rsidRPr="008A7984">
              <w:rPr>
                <w:rFonts w:ascii="Times New Roman" w:hAnsi="Times New Roman" w:cs="Times New Roman"/>
                <w:sz w:val="20"/>
                <w:szCs w:val="20"/>
              </w:rPr>
              <w:t xml:space="preserve">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w:t>
            </w:r>
          </w:p>
        </w:tc>
        <w:tc>
          <w:tcPr>
            <w:tcW w:w="12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Постоянно</w:t>
            </w:r>
          </w:p>
        </w:tc>
        <w:tc>
          <w:tcPr>
            <w:tcW w:w="12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221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Повышение качества управления муниципальным имуществом</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63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Налоговая</w:t>
            </w:r>
          </w:p>
        </w:tc>
        <w:tc>
          <w:tcPr>
            <w:tcW w:w="2254" w:type="dxa"/>
          </w:tcPr>
          <w:p w:rsidR="007B3954" w:rsidRPr="008A7984" w:rsidRDefault="008A7984">
            <w:pPr>
              <w:pStyle w:val="ConsPlusNormal"/>
              <w:rPr>
                <w:rFonts w:ascii="Times New Roman" w:hAnsi="Times New Roman" w:cs="Times New Roman"/>
                <w:sz w:val="20"/>
                <w:szCs w:val="20"/>
              </w:rPr>
            </w:pPr>
            <w:hyperlink r:id="rId50">
              <w:r w:rsidR="007B3954" w:rsidRPr="008A7984">
                <w:rPr>
                  <w:rFonts w:ascii="Times New Roman" w:hAnsi="Times New Roman" w:cs="Times New Roman"/>
                  <w:color w:val="0000FF"/>
                  <w:sz w:val="20"/>
                  <w:szCs w:val="20"/>
                </w:rPr>
                <w:t>Постановление</w:t>
              </w:r>
            </w:hyperlink>
            <w:r w:rsidR="007B3954" w:rsidRPr="008A7984">
              <w:rPr>
                <w:rFonts w:ascii="Times New Roman" w:hAnsi="Times New Roman" w:cs="Times New Roman"/>
                <w:sz w:val="20"/>
                <w:szCs w:val="20"/>
              </w:rPr>
              <w:t xml:space="preserve"> Администрации ЗАТО Северск от 02.03.2020 N 363 "Об утверждении Порядка формирования перечня налоговых расходов ЗАТО Северск и оценки налоговых расходов ЗАТО Северск"</w:t>
            </w:r>
          </w:p>
        </w:tc>
        <w:tc>
          <w:tcPr>
            <w:tcW w:w="12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Постоянно</w:t>
            </w:r>
          </w:p>
        </w:tc>
        <w:tc>
          <w:tcPr>
            <w:tcW w:w="12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221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Оценка эффективности налоговых расходов</w:t>
            </w: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r w:rsidRPr="008A7984">
        <w:rPr>
          <w:rFonts w:ascii="Times New Roman" w:hAnsi="Times New Roman" w:cs="Times New Roman"/>
          <w:sz w:val="20"/>
          <w:szCs w:val="20"/>
        </w:rPr>
        <w:t>V. СИСТЕМА МЕРОПРИЯТИЙ ПРОГРАММЫ И ЕЕ РЕСУРСНОЕ ОБЕСПЕЧЕНИЕ</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Все мероприятия Программы направлены на реализацию задач подпрограмм и являются составной частью входящих в их состав ведомственных целевых программ, основного мероприятия.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Финансовое обеспечение Программы предусматривается за счет бюджета ЗАТО Северск и не предполагает </w:t>
      </w:r>
      <w:proofErr w:type="spellStart"/>
      <w:r w:rsidRPr="008A7984">
        <w:rPr>
          <w:rFonts w:ascii="Times New Roman" w:hAnsi="Times New Roman" w:cs="Times New Roman"/>
          <w:sz w:val="20"/>
          <w:szCs w:val="20"/>
        </w:rPr>
        <w:t>софинансирования</w:t>
      </w:r>
      <w:proofErr w:type="spellEnd"/>
      <w:r w:rsidRPr="008A7984">
        <w:rPr>
          <w:rFonts w:ascii="Times New Roman" w:hAnsi="Times New Roman" w:cs="Times New Roman"/>
          <w:sz w:val="20"/>
          <w:szCs w:val="20"/>
        </w:rPr>
        <w:t xml:space="preserve"> из бюджетов других уровней или внебюджетных источников.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 xml:space="preserve">Расходы на реализацию Программы в целом и с распределением на подпрограммы представлены в </w:t>
      </w:r>
      <w:hyperlink w:anchor="P777">
        <w:r w:rsidRPr="008A7984">
          <w:rPr>
            <w:rFonts w:ascii="Times New Roman" w:hAnsi="Times New Roman" w:cs="Times New Roman"/>
            <w:color w:val="0000FF"/>
            <w:sz w:val="20"/>
            <w:szCs w:val="20"/>
          </w:rPr>
          <w:t>таблице 4</w:t>
        </w:r>
      </w:hyperlink>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1082">
        <w:r w:rsidRPr="008A7984">
          <w:rPr>
            <w:rFonts w:ascii="Times New Roman" w:hAnsi="Times New Roman" w:cs="Times New Roman"/>
            <w:color w:val="0000FF"/>
            <w:sz w:val="20"/>
            <w:szCs w:val="20"/>
          </w:rPr>
          <w:t>таблице 5</w:t>
        </w:r>
      </w:hyperlink>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Общая </w:t>
      </w:r>
      <w:hyperlink w:anchor="P4628">
        <w:r w:rsidRPr="008A7984">
          <w:rPr>
            <w:rFonts w:ascii="Times New Roman" w:hAnsi="Times New Roman" w:cs="Times New Roman"/>
            <w:color w:val="0000FF"/>
            <w:sz w:val="20"/>
            <w:szCs w:val="20"/>
          </w:rPr>
          <w:t>потребность</w:t>
        </w:r>
      </w:hyperlink>
      <w:r w:rsidRPr="008A7984">
        <w:rPr>
          <w:rFonts w:ascii="Times New Roman" w:hAnsi="Times New Roman" w:cs="Times New Roman"/>
          <w:sz w:val="20"/>
          <w:szCs w:val="20"/>
        </w:rPr>
        <w:t xml:space="preserve"> в ресурсном обеспечении реализации Программы, включая прогнозную оценку расходов, представлена в приложении 5 к Программе.</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bookmarkStart w:id="6" w:name="P777"/>
      <w:bookmarkEnd w:id="6"/>
      <w:r w:rsidRPr="008A7984">
        <w:rPr>
          <w:rFonts w:ascii="Times New Roman" w:hAnsi="Times New Roman" w:cs="Times New Roman"/>
          <w:sz w:val="20"/>
          <w:szCs w:val="20"/>
        </w:rPr>
        <w:t>Ресурсное обеспечение муниципальной программы "Эффективное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управление муниципальным 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5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20.12.2024 N 5103-па)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4</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59"/>
        <w:gridCol w:w="1444"/>
        <w:gridCol w:w="1909"/>
        <w:gridCol w:w="1564"/>
        <w:gridCol w:w="1564"/>
        <w:gridCol w:w="1144"/>
        <w:gridCol w:w="1684"/>
        <w:gridCol w:w="1774"/>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2059"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муниципальной программы</w:t>
            </w: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1909"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5956" w:type="dxa"/>
            <w:gridSpan w:val="4"/>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 том числе за счет средств</w:t>
            </w:r>
          </w:p>
        </w:tc>
        <w:tc>
          <w:tcPr>
            <w:tcW w:w="177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Соисполнители</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909" w:type="dxa"/>
            <w:vMerge/>
          </w:tcPr>
          <w:p w:rsidR="007B3954" w:rsidRPr="008A7984" w:rsidRDefault="007B3954">
            <w:pPr>
              <w:pStyle w:val="ConsPlusNormal"/>
              <w:rPr>
                <w:rFonts w:ascii="Times New Roman" w:hAnsi="Times New Roman" w:cs="Times New Roman"/>
                <w:sz w:val="20"/>
                <w:szCs w:val="20"/>
              </w:rPr>
            </w:pPr>
          </w:p>
        </w:tc>
        <w:tc>
          <w:tcPr>
            <w:tcW w:w="15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федерального бюджета (по согласованию (прогноз)</w:t>
            </w:r>
          </w:p>
        </w:tc>
        <w:tc>
          <w:tcPr>
            <w:tcW w:w="15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областного бюджета (по согласованию (прогноз)</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местного бюджета</w:t>
            </w:r>
          </w:p>
        </w:tc>
        <w:tc>
          <w:tcPr>
            <w:tcW w:w="16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внебюджетных источников (по согласованию (прогноз)</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05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9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5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15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16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177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059" w:type="dxa"/>
            <w:vMerge w:val="restart"/>
          </w:tcPr>
          <w:p w:rsidR="007B3954" w:rsidRPr="008A7984" w:rsidRDefault="008A7984">
            <w:pPr>
              <w:pStyle w:val="ConsPlusNormal"/>
              <w:rPr>
                <w:rFonts w:ascii="Times New Roman" w:hAnsi="Times New Roman" w:cs="Times New Roman"/>
                <w:sz w:val="20"/>
                <w:szCs w:val="20"/>
              </w:rPr>
            </w:pPr>
            <w:hyperlink w:anchor="P1940">
              <w:r w:rsidR="007B3954" w:rsidRPr="008A7984">
                <w:rPr>
                  <w:rFonts w:ascii="Times New Roman" w:hAnsi="Times New Roman" w:cs="Times New Roman"/>
                  <w:color w:val="0000FF"/>
                  <w:sz w:val="20"/>
                  <w:szCs w:val="20"/>
                </w:rPr>
                <w:t>Подпрограмма 1</w:t>
              </w:r>
            </w:hyperlink>
            <w:r w:rsidR="007B3954" w:rsidRPr="008A7984">
              <w:rPr>
                <w:rFonts w:ascii="Times New Roman" w:hAnsi="Times New Roman" w:cs="Times New Roman"/>
                <w:sz w:val="20"/>
                <w:szCs w:val="20"/>
              </w:rPr>
              <w:t xml:space="preserve"> "Признание прав и регулирование отношений по муниципальной собственности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13978,07</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12715,42</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Отсутствуют</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3298,13 </w:t>
            </w:r>
            <w:hyperlink w:anchor="P1071">
              <w:r w:rsidRPr="008A7984">
                <w:rPr>
                  <w:rFonts w:ascii="Times New Roman" w:hAnsi="Times New Roman" w:cs="Times New Roman"/>
                  <w:color w:val="0000FF"/>
                  <w:sz w:val="20"/>
                  <w:szCs w:val="20"/>
                </w:rPr>
                <w:t>&lt;*&gt;</w:t>
              </w:r>
            </w:hyperlink>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5396,34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4133,69</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2059" w:type="dxa"/>
            <w:vMerge w:val="restart"/>
          </w:tcPr>
          <w:p w:rsidR="007B3954" w:rsidRPr="008A7984" w:rsidRDefault="008A7984">
            <w:pPr>
              <w:pStyle w:val="ConsPlusNormal"/>
              <w:rPr>
                <w:rFonts w:ascii="Times New Roman" w:hAnsi="Times New Roman" w:cs="Times New Roman"/>
                <w:sz w:val="20"/>
                <w:szCs w:val="20"/>
              </w:rPr>
            </w:pPr>
            <w:hyperlink w:anchor="P2737">
              <w:r w:rsidR="007B3954" w:rsidRPr="008A7984">
                <w:rPr>
                  <w:rFonts w:ascii="Times New Roman" w:hAnsi="Times New Roman" w:cs="Times New Roman"/>
                  <w:color w:val="0000FF"/>
                  <w:sz w:val="20"/>
                  <w:szCs w:val="20"/>
                </w:rPr>
                <w:t>Подпрограмма 2</w:t>
              </w:r>
            </w:hyperlink>
            <w:r w:rsidR="007B3954" w:rsidRPr="008A7984">
              <w:rPr>
                <w:rFonts w:ascii="Times New Roman" w:hAnsi="Times New Roman" w:cs="Times New Roman"/>
                <w:sz w:val="20"/>
                <w:szCs w:val="20"/>
              </w:rPr>
              <w:t xml:space="preserve"> "Содержание, обслуживание и строительство муниципального имущества ЗАТО Северск, содержание общего имущества в многоквартирных домах"</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Отсутствуют</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2059" w:type="dxa"/>
            <w:vMerge w:val="restart"/>
          </w:tcPr>
          <w:p w:rsidR="007B3954" w:rsidRPr="008A7984" w:rsidRDefault="008A7984">
            <w:pPr>
              <w:pStyle w:val="ConsPlusNormal"/>
              <w:rPr>
                <w:rFonts w:ascii="Times New Roman" w:hAnsi="Times New Roman" w:cs="Times New Roman"/>
                <w:sz w:val="20"/>
                <w:szCs w:val="20"/>
              </w:rPr>
            </w:pPr>
            <w:hyperlink w:anchor="P3489">
              <w:r w:rsidR="007B3954" w:rsidRPr="008A7984">
                <w:rPr>
                  <w:rFonts w:ascii="Times New Roman" w:hAnsi="Times New Roman" w:cs="Times New Roman"/>
                  <w:color w:val="0000FF"/>
                  <w:sz w:val="20"/>
                  <w:szCs w:val="20"/>
                </w:rPr>
                <w:t>Подпрограмма 3</w:t>
              </w:r>
            </w:hyperlink>
            <w:r w:rsidR="007B3954" w:rsidRPr="008A7984">
              <w:rPr>
                <w:rFonts w:ascii="Times New Roman" w:hAnsi="Times New Roman" w:cs="Times New Roman"/>
                <w:sz w:val="20"/>
                <w:szCs w:val="20"/>
              </w:rPr>
              <w:t xml:space="preserve"> "Обеспечение устойчивого управления лесами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Отсутствуют</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2059" w:type="dxa"/>
            <w:vMerge w:val="restart"/>
          </w:tcPr>
          <w:p w:rsidR="007B3954" w:rsidRPr="008A7984" w:rsidRDefault="008A7984">
            <w:pPr>
              <w:pStyle w:val="ConsPlusNormal"/>
              <w:rPr>
                <w:rFonts w:ascii="Times New Roman" w:hAnsi="Times New Roman" w:cs="Times New Roman"/>
                <w:sz w:val="20"/>
                <w:szCs w:val="20"/>
              </w:rPr>
            </w:pPr>
            <w:hyperlink w:anchor="P674">
              <w:r w:rsidR="007B3954" w:rsidRPr="008A7984">
                <w:rPr>
                  <w:rFonts w:ascii="Times New Roman" w:hAnsi="Times New Roman" w:cs="Times New Roman"/>
                  <w:color w:val="0000FF"/>
                  <w:sz w:val="20"/>
                  <w:szCs w:val="20"/>
                </w:rPr>
                <w:t>Подпрограмма 4</w:t>
              </w:r>
            </w:hyperlink>
            <w:r w:rsidR="007B3954" w:rsidRPr="008A7984">
              <w:rPr>
                <w:rFonts w:ascii="Times New Roman" w:hAnsi="Times New Roman" w:cs="Times New Roman"/>
                <w:sz w:val="20"/>
                <w:szCs w:val="20"/>
              </w:rPr>
              <w:t xml:space="preserve"> "Обеспечивающая подпрограмма"</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204018,59</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199,94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203818,65</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Отсутствуют</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47978,19 </w:t>
            </w:r>
            <w:hyperlink w:anchor="P1071">
              <w:r w:rsidRPr="008A7984">
                <w:rPr>
                  <w:rFonts w:ascii="Times New Roman" w:hAnsi="Times New Roman" w:cs="Times New Roman"/>
                  <w:color w:val="0000FF"/>
                  <w:sz w:val="20"/>
                  <w:szCs w:val="20"/>
                </w:rPr>
                <w:t>&lt;*&gt;</w:t>
              </w:r>
            </w:hyperlink>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47978,19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199,94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51916,75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2025 </w:t>
            </w:r>
            <w:r w:rsidRPr="008A7984">
              <w:rPr>
                <w:rFonts w:ascii="Times New Roman" w:hAnsi="Times New Roman" w:cs="Times New Roman"/>
                <w:sz w:val="20"/>
                <w:szCs w:val="20"/>
              </w:rPr>
              <w:lastRenderedPageBreak/>
              <w:t>(прогнозный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31858,64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31858,64</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23488,66</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23488,66</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2059" w:type="dxa"/>
            <w:vMerge w:val="restart"/>
          </w:tcPr>
          <w:p w:rsidR="007B3954" w:rsidRPr="008A7984" w:rsidRDefault="008A7984">
            <w:pPr>
              <w:pStyle w:val="ConsPlusNormal"/>
              <w:rPr>
                <w:rFonts w:ascii="Times New Roman" w:hAnsi="Times New Roman" w:cs="Times New Roman"/>
                <w:sz w:val="20"/>
                <w:szCs w:val="20"/>
              </w:rPr>
            </w:pPr>
            <w:hyperlink w:anchor="P4098">
              <w:r w:rsidR="007B3954" w:rsidRPr="008A7984">
                <w:rPr>
                  <w:rFonts w:ascii="Times New Roman" w:hAnsi="Times New Roman" w:cs="Times New Roman"/>
                  <w:color w:val="0000FF"/>
                  <w:sz w:val="20"/>
                  <w:szCs w:val="20"/>
                </w:rPr>
                <w:t>Подпрограмма 5</w:t>
              </w:r>
            </w:hyperlink>
            <w:r w:rsidR="007B3954" w:rsidRPr="008A7984">
              <w:rPr>
                <w:rFonts w:ascii="Times New Roman" w:hAnsi="Times New Roman" w:cs="Times New Roman"/>
                <w:sz w:val="20"/>
                <w:szCs w:val="20"/>
              </w:rPr>
              <w:t xml:space="preserve"> "Территориальное планирование и градостроительное зонирование территории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Align w:val="center"/>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val="restart"/>
          </w:tcPr>
          <w:p w:rsidR="007B3954" w:rsidRPr="008A7984" w:rsidRDefault="007B3954">
            <w:pPr>
              <w:pStyle w:val="ConsPlusNormal"/>
              <w:rPr>
                <w:rFonts w:ascii="Times New Roman" w:hAnsi="Times New Roman" w:cs="Times New Roman"/>
                <w:sz w:val="20"/>
                <w:szCs w:val="20"/>
              </w:rPr>
            </w:pPr>
          </w:p>
        </w:tc>
        <w:tc>
          <w:tcPr>
            <w:tcW w:w="2059"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Итого по Программе</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380233,25</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378770,66</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val="restart"/>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87219,50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87219,50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106830,18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105367,59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81785,25</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81785,25</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059"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9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80396,43</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5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80396,43</w:t>
            </w:r>
          </w:p>
        </w:tc>
        <w:tc>
          <w:tcPr>
            <w:tcW w:w="16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774" w:type="dxa"/>
            <w:vMerge/>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bookmarkStart w:id="7" w:name="P1071"/>
      <w:bookmarkEnd w:id="7"/>
      <w:r w:rsidRPr="008A7984">
        <w:rPr>
          <w:rFonts w:ascii="Times New Roman" w:hAnsi="Times New Roman" w:cs="Times New Roman"/>
          <w:sz w:val="20"/>
          <w:szCs w:val="20"/>
        </w:rPr>
        <w:t>&lt;*&gt; Объем финансирования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43,8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569,73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201,87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1884,94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22,4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43,63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366,48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12,86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строках "Всего".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bookmarkStart w:id="8" w:name="P1082"/>
      <w:bookmarkEnd w:id="8"/>
      <w:r w:rsidRPr="008A7984">
        <w:rPr>
          <w:rFonts w:ascii="Times New Roman" w:hAnsi="Times New Roman" w:cs="Times New Roman"/>
          <w:sz w:val="20"/>
          <w:szCs w:val="20"/>
        </w:rPr>
        <w:t>Ресурсное обеспечение реализации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 ЗАТО</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Северск" за счет средств бюджета ЗАТО Северск по главным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распорядителям бюджетных средств</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5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20.12.2024 N 5103-па)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5</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494"/>
        <w:gridCol w:w="1444"/>
        <w:gridCol w:w="1144"/>
        <w:gridCol w:w="964"/>
        <w:gridCol w:w="1361"/>
        <w:gridCol w:w="1020"/>
      </w:tblGrid>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N п/п</w:t>
            </w:r>
          </w:p>
        </w:tc>
        <w:tc>
          <w:tcPr>
            <w:tcW w:w="24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бюджетных ассигнований, тыс. руб.</w:t>
            </w:r>
          </w:p>
        </w:tc>
        <w:tc>
          <w:tcPr>
            <w:tcW w:w="3345" w:type="dxa"/>
            <w:gridSpan w:val="3"/>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Главные распорядители бюджетных средств (ГРБС) - ответственный исполнитель, соисполнитель, участник</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c>
          <w:tcPr>
            <w:tcW w:w="136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r>
      <w:tr w:rsidR="007B3954" w:rsidRPr="008A7984">
        <w:tc>
          <w:tcPr>
            <w:tcW w:w="604"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494"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444"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144"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64"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1361"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020"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r>
      <w:tr w:rsidR="007B3954" w:rsidRPr="008A7984">
        <w:tc>
          <w:tcPr>
            <w:tcW w:w="3098" w:type="dxa"/>
            <w:gridSpan w:val="2"/>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Муниципальная программа "Эффективное управление муниципальным имуществом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380233,25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376202,16</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r>
      <w:tr w:rsidR="007B3954" w:rsidRPr="008A7984">
        <w:tc>
          <w:tcPr>
            <w:tcW w:w="3098" w:type="dxa"/>
            <w:gridSpan w:val="2"/>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3098" w:type="dxa"/>
            <w:gridSpan w:val="2"/>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87219,50 </w:t>
            </w:r>
            <w:hyperlink w:anchor="P1876">
              <w:r w:rsidRPr="008A7984">
                <w:rPr>
                  <w:rFonts w:ascii="Times New Roman" w:hAnsi="Times New Roman" w:cs="Times New Roman"/>
                  <w:color w:val="0000FF"/>
                  <w:sz w:val="20"/>
                  <w:szCs w:val="20"/>
                </w:rPr>
                <w:t>&lt;*&gt;</w:t>
              </w:r>
            </w:hyperlink>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85334,47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3098" w:type="dxa"/>
            <w:gridSpan w:val="2"/>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106830,18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104945,24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3098" w:type="dxa"/>
            <w:gridSpan w:val="2"/>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105592,00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r>
      <w:tr w:rsidR="007B3954" w:rsidRPr="008A7984">
        <w:tc>
          <w:tcPr>
            <w:tcW w:w="3098" w:type="dxa"/>
            <w:gridSpan w:val="2"/>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2025 </w:t>
            </w:r>
            <w:r w:rsidRPr="008A7984">
              <w:rPr>
                <w:rFonts w:ascii="Times New Roman" w:hAnsi="Times New Roman" w:cs="Times New Roman"/>
                <w:sz w:val="20"/>
                <w:szCs w:val="20"/>
              </w:rPr>
              <w:lastRenderedPageBreak/>
              <w:t>(прогнозный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81785,25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81785,25</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3098" w:type="dxa"/>
            <w:gridSpan w:val="2"/>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80396,43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80396,43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494" w:type="dxa"/>
            <w:vMerge w:val="restart"/>
          </w:tcPr>
          <w:p w:rsidR="007B3954" w:rsidRPr="008A7984" w:rsidRDefault="008A7984">
            <w:pPr>
              <w:pStyle w:val="ConsPlusNormal"/>
              <w:rPr>
                <w:rFonts w:ascii="Times New Roman" w:hAnsi="Times New Roman" w:cs="Times New Roman"/>
                <w:sz w:val="20"/>
                <w:szCs w:val="20"/>
              </w:rPr>
            </w:pPr>
            <w:hyperlink w:anchor="P1940">
              <w:r w:rsidR="007B3954" w:rsidRPr="008A7984">
                <w:rPr>
                  <w:rFonts w:ascii="Times New Roman" w:hAnsi="Times New Roman" w:cs="Times New Roman"/>
                  <w:color w:val="0000FF"/>
                  <w:sz w:val="20"/>
                  <w:szCs w:val="20"/>
                </w:rPr>
                <w:t>Подпрограмма 1</w:t>
              </w:r>
            </w:hyperlink>
            <w:r w:rsidR="007B3954" w:rsidRPr="008A7984">
              <w:rPr>
                <w:rFonts w:ascii="Times New Roman" w:hAnsi="Times New Roman" w:cs="Times New Roman"/>
                <w:sz w:val="20"/>
                <w:szCs w:val="20"/>
              </w:rPr>
              <w:t xml:space="preserve"> "Признание прав и регулирование отношений по муниципальной собственности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13978,07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13978,07</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5396,34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5396,34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3015,00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3015,00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1253,74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1253,74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1496,62 </w:t>
            </w:r>
            <w:hyperlink w:anchor="P1876">
              <w:r w:rsidRPr="008A7984">
                <w:rPr>
                  <w:rFonts w:ascii="Times New Roman" w:hAnsi="Times New Roman" w:cs="Times New Roman"/>
                  <w:color w:val="0000FF"/>
                  <w:sz w:val="20"/>
                  <w:szCs w:val="20"/>
                </w:rPr>
                <w:t>&lt;*&gt;</w:t>
              </w:r>
            </w:hyperlink>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1496,62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834,37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834,37</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3186,66</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3186,66</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262,13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262,13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1579,58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1579,58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1344,95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1344,95</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1.2</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"Эффективное управление земельными ресурсами на территории ЗАТО Северск"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1898,44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1898,44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1474,58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1474,58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"Эффективное управление земельными ресурсами на территории ЗАТО Северск"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"Подготовка объектов коммунального комплекса к передаче по концессионному соглашению и обеспечение их бесперебойного функционирования"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3577,29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3577,29</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1824,85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1824,85</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1742,44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1742,44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"Подготовка объектов коммунального комплекса к передаче по концессионному соглашению"</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2494" w:type="dxa"/>
            <w:vMerge w:val="restart"/>
          </w:tcPr>
          <w:p w:rsidR="007B3954" w:rsidRPr="008A7984" w:rsidRDefault="008A7984">
            <w:pPr>
              <w:pStyle w:val="ConsPlusNormal"/>
              <w:rPr>
                <w:rFonts w:ascii="Times New Roman" w:hAnsi="Times New Roman" w:cs="Times New Roman"/>
                <w:sz w:val="20"/>
                <w:szCs w:val="20"/>
              </w:rPr>
            </w:pPr>
            <w:hyperlink w:anchor="P2737">
              <w:r w:rsidR="007B3954" w:rsidRPr="008A7984">
                <w:rPr>
                  <w:rFonts w:ascii="Times New Roman" w:hAnsi="Times New Roman" w:cs="Times New Roman"/>
                  <w:color w:val="0000FF"/>
                  <w:sz w:val="20"/>
                  <w:szCs w:val="20"/>
                </w:rPr>
                <w:t>Подпрограмма 2</w:t>
              </w:r>
            </w:hyperlink>
            <w:r w:rsidR="007B3954" w:rsidRPr="008A7984">
              <w:rPr>
                <w:rFonts w:ascii="Times New Roman" w:hAnsi="Times New Roman" w:cs="Times New Roman"/>
                <w:sz w:val="20"/>
                <w:szCs w:val="20"/>
              </w:rPr>
              <w:t xml:space="preserve"> "Содержание, обслуживание и строительство муниципального </w:t>
            </w:r>
            <w:r w:rsidR="007B3954" w:rsidRPr="008A7984">
              <w:rPr>
                <w:rFonts w:ascii="Times New Roman" w:hAnsi="Times New Roman" w:cs="Times New Roman"/>
                <w:sz w:val="20"/>
                <w:szCs w:val="20"/>
              </w:rPr>
              <w:lastRenderedPageBreak/>
              <w:t>имущества ЗАТО Северск, содержание общего имущества в многоквартирных домах"</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78337,51</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16370,95 </w:t>
            </w:r>
            <w:hyperlink w:anchor="P1876">
              <w:r w:rsidRPr="008A7984">
                <w:rPr>
                  <w:rFonts w:ascii="Times New Roman" w:hAnsi="Times New Roman" w:cs="Times New Roman"/>
                  <w:color w:val="0000FF"/>
                  <w:sz w:val="20"/>
                  <w:szCs w:val="20"/>
                </w:rPr>
                <w:t>&lt;*&gt;</w:t>
              </w:r>
            </w:hyperlink>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27026,13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51677,86</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51677,86</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26659,65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26659,65</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27026,13 </w:t>
            </w:r>
            <w:hyperlink w:anchor="P1876">
              <w:r w:rsidRPr="008A7984">
                <w:rPr>
                  <w:rFonts w:ascii="Times New Roman" w:hAnsi="Times New Roman" w:cs="Times New Roman"/>
                  <w:color w:val="0000FF"/>
                  <w:sz w:val="20"/>
                  <w:szCs w:val="20"/>
                </w:rPr>
                <w:t>&lt;*&gt;</w:t>
              </w:r>
            </w:hyperlink>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27026,13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Строительство муниципального имущества ЗАТО Северск, включаемого в состав муниципальной казны ЗАТО Северск, в т.ч.:</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Строительство </w:t>
            </w:r>
            <w:r w:rsidRPr="008A7984">
              <w:rPr>
                <w:rFonts w:ascii="Times New Roman" w:hAnsi="Times New Roman" w:cs="Times New Roman"/>
                <w:sz w:val="20"/>
                <w:szCs w:val="20"/>
              </w:rPr>
              <w:lastRenderedPageBreak/>
              <w:t>корпоративной оптической сети передачи данных между городскими организациями и Администрацией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2.3</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"Капитальный ремонт нежилых объектов административно-хозяйственного назначения"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2.3</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"Капитальный ремонт нежилых объектов административно-хозяйственного назначения"</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2494" w:type="dxa"/>
            <w:vMerge w:val="restart"/>
          </w:tcPr>
          <w:p w:rsidR="007B3954" w:rsidRPr="008A7984" w:rsidRDefault="008A7984">
            <w:pPr>
              <w:pStyle w:val="ConsPlusNormal"/>
              <w:rPr>
                <w:rFonts w:ascii="Times New Roman" w:hAnsi="Times New Roman" w:cs="Times New Roman"/>
                <w:sz w:val="20"/>
                <w:szCs w:val="20"/>
              </w:rPr>
            </w:pPr>
            <w:hyperlink w:anchor="P3489">
              <w:r w:rsidR="007B3954" w:rsidRPr="008A7984">
                <w:rPr>
                  <w:rFonts w:ascii="Times New Roman" w:hAnsi="Times New Roman" w:cs="Times New Roman"/>
                  <w:color w:val="0000FF"/>
                  <w:sz w:val="20"/>
                  <w:szCs w:val="20"/>
                </w:rPr>
                <w:t>Подпрограмма 3</w:t>
              </w:r>
            </w:hyperlink>
            <w:r w:rsidR="007B3954" w:rsidRPr="008A7984">
              <w:rPr>
                <w:rFonts w:ascii="Times New Roman" w:hAnsi="Times New Roman" w:cs="Times New Roman"/>
                <w:sz w:val="20"/>
                <w:szCs w:val="20"/>
              </w:rPr>
              <w:t xml:space="preserve"> "Обеспечение устойчивого управления лесами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"Обеспечение деятельности МКУ "Лесничество ЗАТО Северск"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55609,58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55609,58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14330,82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14330,82</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17269,42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17269,42</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24009,34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24009,34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"Обеспечение </w:t>
            </w:r>
            <w:r w:rsidRPr="008A7984">
              <w:rPr>
                <w:rFonts w:ascii="Times New Roman" w:hAnsi="Times New Roman" w:cs="Times New Roman"/>
                <w:sz w:val="20"/>
                <w:szCs w:val="20"/>
              </w:rPr>
              <w:lastRenderedPageBreak/>
              <w:t>деятельности МКУ "Лесничество ЗАТО Северск"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3.2</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лесохозяйственных мероприятий"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3506,27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3506,27</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1384,39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1384,39</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417,78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417,78</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1704,10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1704,10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3.2</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"Организация лесохозяйственных мероприятий"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2494" w:type="dxa"/>
            <w:vMerge w:val="restart"/>
          </w:tcPr>
          <w:p w:rsidR="007B3954" w:rsidRPr="008A7984" w:rsidRDefault="008A7984">
            <w:pPr>
              <w:pStyle w:val="ConsPlusNormal"/>
              <w:rPr>
                <w:rFonts w:ascii="Times New Roman" w:hAnsi="Times New Roman" w:cs="Times New Roman"/>
                <w:sz w:val="20"/>
                <w:szCs w:val="20"/>
              </w:rPr>
            </w:pPr>
            <w:hyperlink w:anchor="P674">
              <w:r w:rsidR="007B3954" w:rsidRPr="008A7984">
                <w:rPr>
                  <w:rFonts w:ascii="Times New Roman" w:hAnsi="Times New Roman" w:cs="Times New Roman"/>
                  <w:color w:val="0000FF"/>
                  <w:sz w:val="20"/>
                  <w:szCs w:val="20"/>
                </w:rPr>
                <w:t>Подпрограмма 4</w:t>
              </w:r>
            </w:hyperlink>
            <w:r w:rsidR="007B3954" w:rsidRPr="008A7984">
              <w:rPr>
                <w:rFonts w:ascii="Times New Roman" w:hAnsi="Times New Roman" w:cs="Times New Roman"/>
                <w:sz w:val="20"/>
                <w:szCs w:val="20"/>
              </w:rPr>
              <w:t xml:space="preserve"> "Обеспечивающая подпрограмма"</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204018,59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204018,59</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47978,19 </w:t>
            </w:r>
            <w:hyperlink w:anchor="P1876">
              <w:r w:rsidRPr="008A7984">
                <w:rPr>
                  <w:rFonts w:ascii="Times New Roman" w:hAnsi="Times New Roman" w:cs="Times New Roman"/>
                  <w:color w:val="0000FF"/>
                  <w:sz w:val="20"/>
                  <w:szCs w:val="20"/>
                </w:rPr>
                <w:t>&lt;*&gt;</w:t>
              </w:r>
            </w:hyperlink>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47978,19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31858,64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31858,64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23488,66</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23488,66</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2494" w:type="dxa"/>
            <w:vMerge w:val="restart"/>
          </w:tcPr>
          <w:p w:rsidR="007B3954" w:rsidRPr="008A7984" w:rsidRDefault="008A7984">
            <w:pPr>
              <w:pStyle w:val="ConsPlusNormal"/>
              <w:rPr>
                <w:rFonts w:ascii="Times New Roman" w:hAnsi="Times New Roman" w:cs="Times New Roman"/>
                <w:sz w:val="20"/>
                <w:szCs w:val="20"/>
              </w:rPr>
            </w:pPr>
            <w:hyperlink w:anchor="P4098">
              <w:r w:rsidR="007B3954" w:rsidRPr="008A7984">
                <w:rPr>
                  <w:rFonts w:ascii="Times New Roman" w:hAnsi="Times New Roman" w:cs="Times New Roman"/>
                  <w:color w:val="0000FF"/>
                  <w:sz w:val="20"/>
                  <w:szCs w:val="20"/>
                </w:rPr>
                <w:t>Подпрограмма 5</w:t>
              </w:r>
            </w:hyperlink>
            <w:r w:rsidR="007B3954" w:rsidRPr="008A7984">
              <w:rPr>
                <w:rFonts w:ascii="Times New Roman" w:hAnsi="Times New Roman" w:cs="Times New Roman"/>
                <w:sz w:val="20"/>
                <w:szCs w:val="20"/>
              </w:rPr>
              <w:t xml:space="preserve"> "Территориальное планирование и градостроительное зонирование территории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Актуализация сведений, содержащихся в действующих документах территориального планирования и градостроительного зонирования территории ЗАТО Северск, в т.ч.:</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1884,94 </w:t>
            </w:r>
            <w:hyperlink w:anchor="P1876">
              <w:r w:rsidRPr="008A7984">
                <w:rPr>
                  <w:rFonts w:ascii="Times New Roman" w:hAnsi="Times New Roman" w:cs="Times New Roman"/>
                  <w:color w:val="0000FF"/>
                  <w:sz w:val="20"/>
                  <w:szCs w:val="20"/>
                </w:rPr>
                <w:t>&lt;*&gt;</w:t>
              </w:r>
            </w:hyperlink>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5.1.1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Разработка проектов изменений в Генеральный план и Правила землепользования и застройки городского округа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5.2</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Приведение местных нормативов градостроительного проектирования ЗАТО Северск в соответствие градостроительному, земельному и лесному законодательству, в т.ч.:</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5.2.1</w:t>
            </w:r>
          </w:p>
        </w:tc>
        <w:tc>
          <w:tcPr>
            <w:tcW w:w="24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Разработка муниципальных правовых актов, устанавливающих местные нормативы градостроительного проектирования ЗАТО Северск</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2025 </w:t>
            </w:r>
            <w:r w:rsidRPr="008A7984">
              <w:rPr>
                <w:rFonts w:ascii="Times New Roman" w:hAnsi="Times New Roman" w:cs="Times New Roman"/>
                <w:sz w:val="20"/>
                <w:szCs w:val="20"/>
              </w:rPr>
              <w:lastRenderedPageBreak/>
              <w:t>(прогнозный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494" w:type="dxa"/>
            <w:vMerge/>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361"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bookmarkStart w:id="9" w:name="P1876"/>
      <w:bookmarkEnd w:id="9"/>
      <w:r w:rsidRPr="008A7984">
        <w:rPr>
          <w:rFonts w:ascii="Times New Roman" w:hAnsi="Times New Roman" w:cs="Times New Roman"/>
          <w:sz w:val="20"/>
          <w:szCs w:val="20"/>
        </w:rPr>
        <w:t>&lt;*&gt; Объем финансирования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43,8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569,73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201,87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1884,94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22,4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43,63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366,48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12,86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строках "Всего".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1"/>
        <w:rPr>
          <w:rFonts w:ascii="Times New Roman" w:hAnsi="Times New Roman" w:cs="Times New Roman"/>
          <w:sz w:val="20"/>
          <w:szCs w:val="20"/>
        </w:rPr>
      </w:pPr>
      <w:r w:rsidRPr="008A7984">
        <w:rPr>
          <w:rFonts w:ascii="Times New Roman" w:hAnsi="Times New Roman" w:cs="Times New Roman"/>
          <w:sz w:val="20"/>
          <w:szCs w:val="20"/>
        </w:rPr>
        <w:t>VI. УПРАВЛЕНИЕ ПРОГРАММОЙ И КОНТРОЛЬ РЕАЛИЗАЦИИ</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Реализация Программы осуществляется ответственным исполнителем - Управлением имущественных отношений Администрации ЗАТО Северск, участниками Программы и участниками мероприятий Программы в соответствии с их полномочиями.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Участники Программы: Управление имущественных отношений Администрации ЗАТО Северск, Управление капитального строительства Администрации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Участники мероприятий Программы: Управление имущественных отношений Администрации ЗАТО Северск, Управление капитального строительства Администрации ЗАТО Северск, МКУ "Лесничество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К функциям и полномочиям ответственного исполнителя относятся: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организация реализации Программы, координирование деятельности участников Программы, решение задач Программы и достижение ее целевых показателей (индикаторов) результативности;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принятие решения о внесении в Программу изменений в соответствии с установленными требованиями;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сбор у участников Программы информации, необходимой для проведения оценки эффективности Программы и подготовки годового отчета о ходе ее реализации;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мониторинг реализации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публикация Программы и годового отчета о ее реализации на официальном сайте Администрации ЗАТО Северск в информационно-телекоммуникационной сети "Интернет" (</w:t>
      </w:r>
      <w:hyperlink r:id="rId53">
        <w:r w:rsidRPr="008A7984">
          <w:rPr>
            <w:rFonts w:ascii="Times New Roman" w:hAnsi="Times New Roman" w:cs="Times New Roman"/>
            <w:color w:val="0000FF"/>
            <w:sz w:val="20"/>
            <w:szCs w:val="20"/>
          </w:rPr>
          <w:t>https://зато-северск.рф</w:t>
        </w:r>
      </w:hyperlink>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государственная регистрация в федеральном государственном реестре документов стратегического планирования в порядке и в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контроль за своевременным и качественным внесением информации в ИС "АЦК-Планирование" участниками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К функциям участников Программы относятся: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разработка проекта постановления Администрации ЗАТО Северск о внесении изменений в Программу в части ведомственных целевых программ (до 31.12.2023), комплексов процессных мероприятий (с 01.01.2024), основных мероприятий;</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5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реализация мероприятий Программы (подпрограммы) в рамках своей компетенции, ответственность за достижение показателей конечного результата ведомственных целевых программ (до 31.12.2023), комплексов процессных мероприятий (с 01.01.2024), основных мероприятий и показателей непосредственного результата мероприятий;</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5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представление ответственному исполнителю информации о реализации ведомственных целевых программ (до 31.12.2023), комплексов процессных мероприятий (с 01.01.2024), основных мероприятий и иной информации, необходимой для проведения оценки эффективности Программы, подготовки отчета о ходе ее реализации.</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56">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Участники мероприятий подтверждают свое участие в мероприятиях, участвуют в реализации мероприятий в пределах своих полномочий и представляют информацию участникам Программы о ходе реализации мероприятий.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Реализация Программы осуществляется путем выполнения мероприятий посредством закупок товаров, работ, услуг для муниципальных нужд в соответствии с действующим законодательством и муниципальными правовыми актами.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процессе реализации Программы Управление имущественных отношений Администрации ЗАТО Северск вправе принимать решение о внесении изменений в перечень и состав мероприятий, сроки реализации мероприятий, 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Указанное решение принимается Управлением имущественных отношений Администрации ЗАТО Северск при условии, что планируемые изменения не оказывают отрицательного влияния на основные параметры утвержденной Программы (цели, задачи, основные мероприятия, показатели (индикаторы) результативности и сроки их достижения) и не приведут к ухудшению плановых значений целевых показателей (индикаторов) результативности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Объемы финансирования Программы ежегодно уточняются исходя из возможностей бюджета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proofErr w:type="spellStart"/>
      <w:r w:rsidRPr="008A7984">
        <w:rPr>
          <w:rFonts w:ascii="Times New Roman" w:hAnsi="Times New Roman" w:cs="Times New Roman"/>
          <w:sz w:val="20"/>
          <w:szCs w:val="20"/>
        </w:rPr>
        <w:t>Софинансирование</w:t>
      </w:r>
      <w:proofErr w:type="spellEnd"/>
      <w:r w:rsidRPr="008A7984">
        <w:rPr>
          <w:rFonts w:ascii="Times New Roman" w:hAnsi="Times New Roman" w:cs="Times New Roman"/>
          <w:sz w:val="20"/>
          <w:szCs w:val="20"/>
        </w:rPr>
        <w:t xml:space="preserve"> мероприятий Программы за счет средств федерального и областного бюджетов не предусмотрено.</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На основании информации о финансировании Программы в разрезе подпрограмм, ведомственных целевых программ (до 31.12.2023), комплексов процессных мероприятий (с 01.01.2024), основных мероприятий и главных распорядителей бюджетных средств Управление имущественных отношений Администрации ЗАТО Северск готовит годовой отчет о реализации Программы и направляет его в Комитет экономического развития Администрации ЗАТО Северск и Финансовое управление Администрации ЗАТО Северск до 15-го февраля года, следующего за соответствующим отчетным годом.</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57">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После окончания срока реализации Программы Управление имущественных отношений Администрации ЗАТО Северск формирует до 25-го мая года, следующего за последним годом реализации Программы, итоговый отчет о ее реализации.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качестве факторов риска реализации Программы рассматриваются: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1) изменение федерального законодательства в части перераспределения полномочий между Российской Федерацией, субъектами Российской Федерации и органами местного самоуправления;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2) изменение законодательства в части финансирования программ;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3) несвоевременное и (или) не в полном объеме финансирование мероприятий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риски могут привести к изменению сроков и (или) ожидаемых результатов реализации Программы, снижению эффективности реализуемых мероприятий, направленных на решение задач, определенных Программой.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Предлагаемыми мерами управления рисками реализации Программы являются: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меры правового регулирования, направленные на минимизацию негативного влияния рисков (внешних факторов):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 бюджетная мера в соответствии с </w:t>
      </w:r>
      <w:hyperlink r:id="rId58">
        <w:r w:rsidRPr="008A7984">
          <w:rPr>
            <w:rFonts w:ascii="Times New Roman" w:hAnsi="Times New Roman" w:cs="Times New Roman"/>
            <w:color w:val="0000FF"/>
            <w:sz w:val="20"/>
            <w:szCs w:val="20"/>
          </w:rPr>
          <w:t>решением</w:t>
        </w:r>
      </w:hyperlink>
      <w:r w:rsidRPr="008A7984">
        <w:rPr>
          <w:rFonts w:ascii="Times New Roman" w:hAnsi="Times New Roman" w:cs="Times New Roman"/>
          <w:sz w:val="20"/>
          <w:szCs w:val="20"/>
        </w:rPr>
        <w:t xml:space="preserve">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 налоговая мера в соответствии с </w:t>
      </w:r>
      <w:hyperlink r:id="rId59">
        <w:r w:rsidRPr="008A7984">
          <w:rPr>
            <w:rFonts w:ascii="Times New Roman" w:hAnsi="Times New Roman" w:cs="Times New Roman"/>
            <w:color w:val="0000FF"/>
            <w:sz w:val="20"/>
            <w:szCs w:val="20"/>
          </w:rPr>
          <w:t>постановлением</w:t>
        </w:r>
      </w:hyperlink>
      <w:r w:rsidRPr="008A7984">
        <w:rPr>
          <w:rFonts w:ascii="Times New Roman" w:hAnsi="Times New Roman" w:cs="Times New Roman"/>
          <w:sz w:val="20"/>
          <w:szCs w:val="20"/>
        </w:rPr>
        <w:t xml:space="preserve"> Администрации ЗАТО Северск от 02.03.2020 N 363 "Об утверждении Порядка формирования перечня налоговых расходов ЗАТО Северск и оценки налоговых расходов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мероприятия, направленные на управление рисками, их своевременное выявление, мониторинг и оценку влияния рисков и внешних факторов, а также разработку и реализацию мер по минимизации их негативного влияния на реализацию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регулярное взаимодействие с государственными органами исполнительной власти;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усиление контроля за ходом выполнения мероприятий Программы и совершенствование механизма текущего управления реализацией Программы;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своевременная корректировка мероприятий Программы.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outlineLvl w:val="1"/>
        <w:rPr>
          <w:rFonts w:ascii="Times New Roman" w:hAnsi="Times New Roman" w:cs="Times New Roman"/>
          <w:sz w:val="20"/>
          <w:szCs w:val="20"/>
        </w:rPr>
      </w:pPr>
      <w:r w:rsidRPr="008A7984">
        <w:rPr>
          <w:rFonts w:ascii="Times New Roman" w:hAnsi="Times New Roman" w:cs="Times New Roman"/>
          <w:sz w:val="20"/>
          <w:szCs w:val="20"/>
        </w:rPr>
        <w:t>Приложение 1</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к муниципальной программе</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 на 2021 - 2024 годы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bookmarkStart w:id="10" w:name="P1940"/>
      <w:bookmarkEnd w:id="10"/>
      <w:r w:rsidRPr="008A7984">
        <w:rPr>
          <w:rFonts w:ascii="Times New Roman" w:hAnsi="Times New Roman" w:cs="Times New Roman"/>
          <w:sz w:val="20"/>
          <w:szCs w:val="20"/>
        </w:rPr>
        <w:t>ПОДПРОГРАММА 1</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"ПРИЗНАНИЕ ПРАВ И РЕГУЛИРОВАНИЕ ОТНОШЕНИЙ ПО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СОБСТВЕННОСТИ ЗАТО СЕВЕРСК"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ЗАТО СЕВЕРСК"</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(в ред. постановлений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16.08.2021 </w:t>
            </w:r>
            <w:hyperlink r:id="rId60">
              <w:r w:rsidRPr="008A7984">
                <w:rPr>
                  <w:rFonts w:ascii="Times New Roman" w:hAnsi="Times New Roman" w:cs="Times New Roman"/>
                  <w:color w:val="0000FF"/>
                  <w:sz w:val="20"/>
                  <w:szCs w:val="20"/>
                </w:rPr>
                <w:t>N 1815</w:t>
              </w:r>
            </w:hyperlink>
            <w:r w:rsidRPr="008A7984">
              <w:rPr>
                <w:rFonts w:ascii="Times New Roman" w:hAnsi="Times New Roman" w:cs="Times New Roman"/>
                <w:color w:val="392C69"/>
                <w:sz w:val="20"/>
                <w:szCs w:val="20"/>
              </w:rPr>
              <w:t xml:space="preserve">, от 17.03.2022 </w:t>
            </w:r>
            <w:hyperlink r:id="rId61">
              <w:r w:rsidRPr="008A7984">
                <w:rPr>
                  <w:rFonts w:ascii="Times New Roman" w:hAnsi="Times New Roman" w:cs="Times New Roman"/>
                  <w:color w:val="0000FF"/>
                  <w:sz w:val="20"/>
                  <w:szCs w:val="20"/>
                </w:rPr>
                <w:t>N 437</w:t>
              </w:r>
            </w:hyperlink>
            <w:r w:rsidRPr="008A7984">
              <w:rPr>
                <w:rFonts w:ascii="Times New Roman" w:hAnsi="Times New Roman" w:cs="Times New Roman"/>
                <w:color w:val="392C69"/>
                <w:sz w:val="20"/>
                <w:szCs w:val="20"/>
              </w:rPr>
              <w:t xml:space="preserve">, от 08.09.2022 </w:t>
            </w:r>
            <w:hyperlink r:id="rId62">
              <w:r w:rsidRPr="008A7984">
                <w:rPr>
                  <w:rFonts w:ascii="Times New Roman" w:hAnsi="Times New Roman" w:cs="Times New Roman"/>
                  <w:color w:val="0000FF"/>
                  <w:sz w:val="20"/>
                  <w:szCs w:val="20"/>
                </w:rPr>
                <w:t>N 1623</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28.02.2023 </w:t>
            </w:r>
            <w:hyperlink r:id="rId63">
              <w:r w:rsidRPr="008A7984">
                <w:rPr>
                  <w:rFonts w:ascii="Times New Roman" w:hAnsi="Times New Roman" w:cs="Times New Roman"/>
                  <w:color w:val="0000FF"/>
                  <w:sz w:val="20"/>
                  <w:szCs w:val="20"/>
                </w:rPr>
                <w:t>N 290-па</w:t>
              </w:r>
            </w:hyperlink>
            <w:r w:rsidRPr="008A7984">
              <w:rPr>
                <w:rFonts w:ascii="Times New Roman" w:hAnsi="Times New Roman" w:cs="Times New Roman"/>
                <w:color w:val="392C69"/>
                <w:sz w:val="20"/>
                <w:szCs w:val="20"/>
              </w:rPr>
              <w:t xml:space="preserve">, от 28.07.2023 </w:t>
            </w:r>
            <w:hyperlink r:id="rId64">
              <w:r w:rsidRPr="008A7984">
                <w:rPr>
                  <w:rFonts w:ascii="Times New Roman" w:hAnsi="Times New Roman" w:cs="Times New Roman"/>
                  <w:color w:val="0000FF"/>
                  <w:sz w:val="20"/>
                  <w:szCs w:val="20"/>
                </w:rPr>
                <w:t>N 1402-па</w:t>
              </w:r>
            </w:hyperlink>
            <w:r w:rsidRPr="008A7984">
              <w:rPr>
                <w:rFonts w:ascii="Times New Roman" w:hAnsi="Times New Roman" w:cs="Times New Roman"/>
                <w:color w:val="392C69"/>
                <w:sz w:val="20"/>
                <w:szCs w:val="20"/>
              </w:rPr>
              <w:t xml:space="preserve">, от 12.02.2024 </w:t>
            </w:r>
            <w:hyperlink r:id="rId65">
              <w:r w:rsidRPr="008A7984">
                <w:rPr>
                  <w:rFonts w:ascii="Times New Roman" w:hAnsi="Times New Roman" w:cs="Times New Roman"/>
                  <w:color w:val="0000FF"/>
                  <w:sz w:val="20"/>
                  <w:szCs w:val="20"/>
                </w:rPr>
                <w:t>N 446-па</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02.08.2024 </w:t>
            </w:r>
            <w:hyperlink r:id="rId66">
              <w:r w:rsidRPr="008A7984">
                <w:rPr>
                  <w:rFonts w:ascii="Times New Roman" w:hAnsi="Times New Roman" w:cs="Times New Roman"/>
                  <w:color w:val="0000FF"/>
                  <w:sz w:val="20"/>
                  <w:szCs w:val="20"/>
                </w:rPr>
                <w:t>N 2621-па</w:t>
              </w:r>
            </w:hyperlink>
            <w:r w:rsidRPr="008A7984">
              <w:rPr>
                <w:rFonts w:ascii="Times New Roman" w:hAnsi="Times New Roman" w:cs="Times New Roman"/>
                <w:color w:val="392C69"/>
                <w:sz w:val="20"/>
                <w:szCs w:val="20"/>
              </w:rPr>
              <w:t xml:space="preserve">, от 20.12.2024 </w:t>
            </w:r>
            <w:hyperlink r:id="rId67">
              <w:r w:rsidRPr="008A7984">
                <w:rPr>
                  <w:rFonts w:ascii="Times New Roman" w:hAnsi="Times New Roman" w:cs="Times New Roman"/>
                  <w:color w:val="0000FF"/>
                  <w:sz w:val="20"/>
                  <w:szCs w:val="20"/>
                </w:rPr>
                <w:t>N 5103-па</w:t>
              </w:r>
            </w:hyperlink>
            <w:r w:rsidRPr="008A7984">
              <w:rPr>
                <w:rFonts w:ascii="Times New Roman" w:hAnsi="Times New Roman" w:cs="Times New Roman"/>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ПАСПОРТ ПОДПРОГРАММЫ 1 "ПРИЗНАНИЕ ПРАВ И РЕГУЛИРОВАНИЕ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ОТНОШЕНИЙ ПО МУНИЦИПАЛЬНОЙ СОБСТВЕННОСТИ ЗАТО СЕВЕРСК"</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МУНИЦИПАЛЬНОЙ ПРОГРАММЫ "ЭФФЕКТИВНОЕ УПРАВЛЕНИЕ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МУНИЦИПАЛЬНЫМ ИМУЩЕСТВОМ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1679"/>
        <w:gridCol w:w="1024"/>
        <w:gridCol w:w="904"/>
        <w:gridCol w:w="904"/>
        <w:gridCol w:w="904"/>
        <w:gridCol w:w="1020"/>
        <w:gridCol w:w="1444"/>
        <w:gridCol w:w="1468"/>
      </w:tblGrid>
      <w:tr w:rsidR="007B3954" w:rsidRPr="008A7984">
        <w:tc>
          <w:tcPr>
            <w:tcW w:w="187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Наименование подпрограммы 1</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Признание прав и регулирование отношений по муниципальной собственности ЗАТО Северск</w:t>
            </w:r>
          </w:p>
        </w:tc>
      </w:tr>
      <w:tr w:rsidR="007B3954" w:rsidRPr="008A7984">
        <w:tc>
          <w:tcPr>
            <w:tcW w:w="187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1</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2021 - 2024 годы</w:t>
            </w:r>
          </w:p>
        </w:tc>
      </w:tr>
      <w:tr w:rsidR="007B3954" w:rsidRPr="008A7984">
        <w:tc>
          <w:tcPr>
            <w:tcW w:w="187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Ответственный исполнитель подпрограммы 1 (соисполнитель Программы)</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87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1</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87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Цель подпрограммы 1</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Повышение полноты и качества учета муниципальной собственности ЗАТО Северск</w:t>
            </w:r>
          </w:p>
        </w:tc>
      </w:tr>
      <w:tr w:rsidR="007B3954" w:rsidRPr="008A7984">
        <w:tc>
          <w:tcPr>
            <w:tcW w:w="187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цели подпрограммы 1 и их значения (по годам реализации)</w:t>
            </w:r>
          </w:p>
        </w:tc>
        <w:tc>
          <w:tcPr>
            <w:tcW w:w="167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цели, единица измерения</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46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оперативное управление за год, </w:t>
            </w: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28</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6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Площадь земельных участков, являющихся объектами налогообложения земельным налогом </w:t>
            </w:r>
            <w:r w:rsidRPr="008A7984">
              <w:rPr>
                <w:rFonts w:ascii="Times New Roman" w:hAnsi="Times New Roman" w:cs="Times New Roman"/>
                <w:sz w:val="20"/>
                <w:szCs w:val="20"/>
              </w:rPr>
              <w:lastRenderedPageBreak/>
              <w:t>(находящихся в собственности, владении или пользовании юридических и физических лиц), га</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6535,09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6542,79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6551,59</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6553,5</w:t>
            </w:r>
          </w:p>
        </w:tc>
        <w:tc>
          <w:tcPr>
            <w:tcW w:w="1020"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6568</w:t>
            </w:r>
          </w:p>
        </w:tc>
        <w:tc>
          <w:tcPr>
            <w:tcW w:w="14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6570</w:t>
            </w:r>
          </w:p>
        </w:tc>
        <w:tc>
          <w:tcPr>
            <w:tcW w:w="1468"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6570</w:t>
            </w:r>
          </w:p>
        </w:tc>
      </w:tr>
      <w:tr w:rsidR="007B3954" w:rsidRPr="008A7984">
        <w:tblPrEx>
          <w:tblBorders>
            <w:insideH w:val="nil"/>
          </w:tblBorders>
        </w:tblPrEx>
        <w:tc>
          <w:tcPr>
            <w:tcW w:w="11218"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6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87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Задачи подпрограммы 1</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Эффективное управление земельными ресурсами на территории ЗАТО Северск</w:t>
            </w:r>
          </w:p>
        </w:tc>
      </w:tr>
      <w:tr w:rsidR="007B3954" w:rsidRPr="008A7984">
        <w:tblPrEx>
          <w:tblBorders>
            <w:insideH w:val="nil"/>
          </w:tblBorders>
        </w:tblPrEx>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347" w:type="dxa"/>
            <w:gridSpan w:val="8"/>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4. Подготовка объектов коммунального комплекса к передаче по концессионному соглашению и обеспечение их бесперебойного функционирования</w:t>
            </w:r>
          </w:p>
        </w:tc>
      </w:tr>
      <w:tr w:rsidR="007B3954" w:rsidRPr="008A7984">
        <w:tblPrEx>
          <w:tblBorders>
            <w:insideH w:val="nil"/>
          </w:tblBorders>
        </w:tblPrEx>
        <w:tc>
          <w:tcPr>
            <w:tcW w:w="11218"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6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87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Ведомственные целевые программы, входящие в состав подпрограммы 1 (далее - ВЦП) (до 31.12.2023)</w:t>
            </w: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34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"Эффективное управление земельными ресурсами на территории ЗАТО Северск"</w:t>
            </w:r>
          </w:p>
        </w:tc>
      </w:tr>
      <w:tr w:rsidR="007B3954" w:rsidRPr="008A7984">
        <w:tblPrEx>
          <w:tblBorders>
            <w:insideH w:val="nil"/>
          </w:tblBorders>
        </w:tblPrEx>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347" w:type="dxa"/>
            <w:gridSpan w:val="8"/>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"Подготовка объектов коммунального комплекса к передаче по концессионному соглашению и обеспечение их бесперебойного функционирования"</w:t>
            </w:r>
          </w:p>
        </w:tc>
      </w:tr>
      <w:tr w:rsidR="007B3954" w:rsidRPr="008A7984">
        <w:tblPrEx>
          <w:tblBorders>
            <w:insideH w:val="nil"/>
          </w:tblBorders>
        </w:tblPrEx>
        <w:tc>
          <w:tcPr>
            <w:tcW w:w="11218"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7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87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Объем финансирования </w:t>
            </w:r>
            <w:r w:rsidRPr="008A7984">
              <w:rPr>
                <w:rFonts w:ascii="Times New Roman" w:hAnsi="Times New Roman" w:cs="Times New Roman"/>
                <w:sz w:val="20"/>
                <w:szCs w:val="20"/>
              </w:rPr>
              <w:lastRenderedPageBreak/>
              <w:t>подпрограммы 1, всего, в т.ч. по годам ее реализации, тыс. руб.</w:t>
            </w:r>
          </w:p>
        </w:tc>
        <w:tc>
          <w:tcPr>
            <w:tcW w:w="167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Источники</w:t>
            </w:r>
          </w:p>
        </w:tc>
        <w:tc>
          <w:tcPr>
            <w:tcW w:w="1024" w:type="dxa"/>
          </w:tcPr>
          <w:p w:rsidR="007B3954" w:rsidRPr="008A7984" w:rsidRDefault="007B3954">
            <w:pPr>
              <w:pStyle w:val="ConsPlusNormal"/>
              <w:jc w:val="center"/>
              <w:rPr>
                <w:rFonts w:ascii="Times New Roman" w:hAnsi="Times New Roman" w:cs="Times New Roman"/>
                <w:sz w:val="20"/>
                <w:szCs w:val="20"/>
              </w:rPr>
            </w:pPr>
            <w:bookmarkStart w:id="11" w:name="P2006"/>
            <w:bookmarkEnd w:id="11"/>
            <w:r w:rsidRPr="008A7984">
              <w:rPr>
                <w:rFonts w:ascii="Times New Roman" w:hAnsi="Times New Roman" w:cs="Times New Roman"/>
                <w:sz w:val="20"/>
                <w:szCs w:val="20"/>
              </w:rPr>
              <w:t>Всего</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2025 год (прогнозный </w:t>
            </w:r>
            <w:r w:rsidRPr="008A7984">
              <w:rPr>
                <w:rFonts w:ascii="Times New Roman" w:hAnsi="Times New Roman" w:cs="Times New Roman"/>
                <w:sz w:val="20"/>
                <w:szCs w:val="20"/>
              </w:rPr>
              <w:lastRenderedPageBreak/>
              <w:t>период)</w:t>
            </w:r>
          </w:p>
        </w:tc>
        <w:tc>
          <w:tcPr>
            <w:tcW w:w="146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 xml:space="preserve">2026 год (прогнозный </w:t>
            </w:r>
            <w:r w:rsidRPr="008A7984">
              <w:rPr>
                <w:rFonts w:ascii="Times New Roman" w:hAnsi="Times New Roman" w:cs="Times New Roman"/>
                <w:sz w:val="20"/>
                <w:szCs w:val="20"/>
              </w:rPr>
              <w:lastRenderedPageBreak/>
              <w:t>период)</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Местный бюджет</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12715,42</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4133,69</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8"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Другие источники:</w:t>
            </w:r>
          </w:p>
        </w:tc>
        <w:tc>
          <w:tcPr>
            <w:tcW w:w="102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rPr>
                <w:rFonts w:ascii="Times New Roman" w:hAnsi="Times New Roman" w:cs="Times New Roman"/>
                <w:sz w:val="20"/>
                <w:szCs w:val="20"/>
              </w:rPr>
            </w:pPr>
          </w:p>
        </w:tc>
        <w:tc>
          <w:tcPr>
            <w:tcW w:w="1468" w:type="dxa"/>
          </w:tcPr>
          <w:p w:rsidR="007B3954" w:rsidRPr="008A7984" w:rsidRDefault="007B3954">
            <w:pPr>
              <w:pStyle w:val="ConsPlusNormal"/>
              <w:rPr>
                <w:rFonts w:ascii="Times New Roman" w:hAnsi="Times New Roman" w:cs="Times New Roman"/>
                <w:sz w:val="20"/>
                <w:szCs w:val="20"/>
              </w:rPr>
            </w:pP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федеральный бюджет (по согласованию (прогноз)</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8"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 Томской области (по согласованию (прогноз)</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8"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внебюджетные источники (по согласованию (прогноз)</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8"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87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79"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13978,07</w:t>
            </w:r>
          </w:p>
        </w:tc>
        <w:tc>
          <w:tcPr>
            <w:tcW w:w="90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90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90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5396,34</w:t>
            </w:r>
          </w:p>
        </w:tc>
        <w:tc>
          <w:tcPr>
            <w:tcW w:w="1020"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144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468"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1218"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7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&lt;*&gt; Объем финансирования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569,73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Указанные суммы неиспользованных остатков бюджетных средств не увеличивают общий объем финансирования Программы в </w:t>
      </w:r>
      <w:hyperlink w:anchor="P2006">
        <w:r w:rsidRPr="008A7984">
          <w:rPr>
            <w:rFonts w:ascii="Times New Roman" w:hAnsi="Times New Roman" w:cs="Times New Roman"/>
            <w:color w:val="0000FF"/>
            <w:sz w:val="20"/>
            <w:szCs w:val="20"/>
          </w:rPr>
          <w:t>столбце</w:t>
        </w:r>
      </w:hyperlink>
      <w:r w:rsidRPr="008A7984">
        <w:rPr>
          <w:rFonts w:ascii="Times New Roman" w:hAnsi="Times New Roman" w:cs="Times New Roman"/>
          <w:sz w:val="20"/>
          <w:szCs w:val="20"/>
        </w:rPr>
        <w:t xml:space="preserve"> "Всего".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 ХАРАКТЕРИСТИКА ТЕКУЩЕГО СОСТОЯНИЯ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СФЕРЫ РЕАЛИЗАЦИИ ПОДПРОГРАММЫ 1</w:t>
      </w:r>
    </w:p>
    <w:p w:rsidR="007B3954" w:rsidRPr="008A7984" w:rsidRDefault="007B3954">
      <w:pPr>
        <w:pStyle w:val="ConsPlusNormal"/>
        <w:jc w:val="both"/>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color w:val="392C69"/>
                <w:sz w:val="20"/>
                <w:szCs w:val="20"/>
              </w:rPr>
              <w:t>КонсультантПлюс: примечание.</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color w:val="392C69"/>
                <w:sz w:val="20"/>
                <w:szCs w:val="20"/>
              </w:rPr>
              <w:t>В официальном тексте документа, видимо, допущена опечатка: Федеральный закон N 131-ФЗ принят 06.10.2003, а не 06.11.2003.</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spacing w:before="28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Подпрограмма 1 нацелена на проведение полного комплекса мер по учету муниципальной собственности ЗАТО Северск для последующего рационального пользования и распоряжения согласно </w:t>
      </w:r>
      <w:hyperlink r:id="rId72">
        <w:r w:rsidRPr="008A7984">
          <w:rPr>
            <w:rFonts w:ascii="Times New Roman" w:hAnsi="Times New Roman" w:cs="Times New Roman"/>
            <w:color w:val="0000FF"/>
            <w:sz w:val="20"/>
            <w:szCs w:val="20"/>
          </w:rPr>
          <w:t>статье 16</w:t>
        </w:r>
      </w:hyperlink>
      <w:r w:rsidRPr="008A7984">
        <w:rPr>
          <w:rFonts w:ascii="Times New Roman" w:hAnsi="Times New Roman" w:cs="Times New Roman"/>
          <w:sz w:val="20"/>
          <w:szCs w:val="20"/>
        </w:rPr>
        <w:t xml:space="preserve"> Федерального закона от 6 ноября 2003 года N 131-ФЗ "Об общих принципах организации местного самоуправления Российской Федерации".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Все расположенные на территории ЗАТО Северск здания, помещения и сооружения, находящиеся в муниципальной собственности ЗАТО Северск и закрепленные за муниципальными предприятиями на праве хозяйственного ведения, за казенными предприятиями и муниципальными учреждениями на праве оперативного управления и числящиеся на учете в муниципальной казне ЗАТО Северск, подлежат инвентаризации.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Проведение инвентаризации муниципального недвижимого имущества осуществляется за счет средств бюджета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Муниципальное недвижимое имущество, прошедшее инвентаризацию, подлежит постановке на государственный кадастровый учет и государственной регистрации права собственности ЗАТО Северск в соответствии со </w:t>
      </w:r>
      <w:hyperlink r:id="rId73">
        <w:r w:rsidRPr="008A7984">
          <w:rPr>
            <w:rFonts w:ascii="Times New Roman" w:hAnsi="Times New Roman" w:cs="Times New Roman"/>
            <w:color w:val="0000FF"/>
            <w:sz w:val="20"/>
            <w:szCs w:val="20"/>
          </w:rPr>
          <w:t>статьями 130</w:t>
        </w:r>
      </w:hyperlink>
      <w:r w:rsidRPr="008A7984">
        <w:rPr>
          <w:rFonts w:ascii="Times New Roman" w:hAnsi="Times New Roman" w:cs="Times New Roman"/>
          <w:sz w:val="20"/>
          <w:szCs w:val="20"/>
        </w:rPr>
        <w:t xml:space="preserve"> - </w:t>
      </w:r>
      <w:hyperlink r:id="rId74">
        <w:r w:rsidRPr="008A7984">
          <w:rPr>
            <w:rFonts w:ascii="Times New Roman" w:hAnsi="Times New Roman" w:cs="Times New Roman"/>
            <w:color w:val="0000FF"/>
            <w:sz w:val="20"/>
            <w:szCs w:val="20"/>
          </w:rPr>
          <w:t>132</w:t>
        </w:r>
      </w:hyperlink>
      <w:r w:rsidRPr="008A7984">
        <w:rPr>
          <w:rFonts w:ascii="Times New Roman" w:hAnsi="Times New Roman" w:cs="Times New Roman"/>
          <w:sz w:val="20"/>
          <w:szCs w:val="20"/>
        </w:rPr>
        <w:t xml:space="preserve"> и </w:t>
      </w:r>
      <w:hyperlink r:id="rId75">
        <w:r w:rsidRPr="008A7984">
          <w:rPr>
            <w:rFonts w:ascii="Times New Roman" w:hAnsi="Times New Roman" w:cs="Times New Roman"/>
            <w:color w:val="0000FF"/>
            <w:sz w:val="20"/>
            <w:szCs w:val="20"/>
          </w:rPr>
          <w:t>164</w:t>
        </w:r>
      </w:hyperlink>
      <w:r w:rsidRPr="008A7984">
        <w:rPr>
          <w:rFonts w:ascii="Times New Roman" w:hAnsi="Times New Roman" w:cs="Times New Roman"/>
          <w:sz w:val="20"/>
          <w:szCs w:val="20"/>
        </w:rPr>
        <w:t xml:space="preserve"> Гражданского кодекса Российской Федерации, Федеральным </w:t>
      </w:r>
      <w:hyperlink r:id="rId76">
        <w:r w:rsidRPr="008A7984">
          <w:rPr>
            <w:rFonts w:ascii="Times New Roman" w:hAnsi="Times New Roman" w:cs="Times New Roman"/>
            <w:color w:val="0000FF"/>
            <w:sz w:val="20"/>
            <w:szCs w:val="20"/>
          </w:rPr>
          <w:t>законом</w:t>
        </w:r>
      </w:hyperlink>
      <w:r w:rsidRPr="008A7984">
        <w:rPr>
          <w:rFonts w:ascii="Times New Roman" w:hAnsi="Times New Roman" w:cs="Times New Roman"/>
          <w:sz w:val="20"/>
          <w:szCs w:val="20"/>
        </w:rPr>
        <w:t xml:space="preserve"> от 13 июля 2015 года N 218-ФЗ "О государственной регистрации недвижимости".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Государственная регистрация ранее возникшего права муниципальной собственности проведена в 2018 году в отношении 91 объекта, в 2019 году - 183 объектов, в 2020 году - 60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период 2018 - 2020 годов в Единый государственный реестр недвижимости внесены записи о принятии на учет бесхозяйных объектов недвижимого имущества в отношении 40 объектов (9 объектов в 2018 году, 15 объектов в 2019 году и 16 объектов в 2020 году).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Зарегистрировано право муниципальной собственности на бесхозяйные объекты недвижимого имущества в 2018 году на 3 объекта, в 2019 году на 9 объектов, в 2020 году на 14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период 2018 - 2020 годов проведена оценка ранее неучтенного по разным причинам имущества (объектов недвижимого и движимого имущества) для принятия в муниципальную казну ЗАТО Северск, а также в целях включения объектов муниципального имущества в прогнозный план для проведения процедуры приватизации: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году - 17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2019 году - 70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2020 году - 13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соответствии со </w:t>
      </w:r>
      <w:hyperlink r:id="rId77">
        <w:r w:rsidRPr="008A7984">
          <w:rPr>
            <w:rFonts w:ascii="Times New Roman" w:hAnsi="Times New Roman" w:cs="Times New Roman"/>
            <w:color w:val="0000FF"/>
            <w:sz w:val="20"/>
            <w:szCs w:val="20"/>
          </w:rPr>
          <w:t>статьей 8</w:t>
        </w:r>
      </w:hyperlink>
      <w:r w:rsidRPr="008A7984">
        <w:rPr>
          <w:rFonts w:ascii="Times New Roman" w:hAnsi="Times New Roman" w:cs="Times New Roman"/>
          <w:sz w:val="20"/>
          <w:szCs w:val="20"/>
        </w:rPr>
        <w:t xml:space="preserve"> Федерального закона от 29 июля 1998 года N 135-ФЗ "Об оценочной деятельности в Российской Федерации" проведение оценки объектов является обязательным в случае вовлечения в сделку объектов оценки, принадлежащих полностью или частично муниципальным образованиям, в том числе:</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 при определении стоимости объектов оценки в целях их приватизации;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при использовании объектов оценки в качестве предмета залога;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при передаче объектов оценки в качестве вклада в уставные капиталы, фонды юридических лиц;</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при возникновении спора о стоимости объекта оценки, в том числе при выкупе или ином предусмотренном законодательством Российской Федерации изъятии имущества у собственников для муниципальных нужд;</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при проведении оценки объектов в целях контроля за правильностью исчисления налогооблагаемой базы.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Приватизация муниципального имущества ЗАТО Северск осуществляется в соответствии с Прогнозным планом, который утверждается ежегодно на очередной финансовый год и плановый период одновременно с бюджетом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течение 2018 - 2020 годов Управление имущественных отношений Администрации ЗАТО Северск при продаже объектов согласно Прогнозному плану физическому лицу перечислило в федеральный бюджет НДС в размере 6573,75 тыс. руб. в 2018 году, 352,15 тыс. руб. в 2019 году.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Сумма НДС, перечисляемая в федеральный бюджет от сделок при приватизации муниципального имущества ЗАТО Северск с участием физических лиц, зависит: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от количества заключаемых сделок с физическими лицами по объектам, включаемым в ежегодно утверждаемый Прогнозный план;</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от цены продажи муниципального имущества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Распоряжение и использование земельного фонда в ЗАТО Северск являются одним из ключевых условий устойчивого экономического развития территории и благосостояния граждан.</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При этом в сфере управления земельными ресурсами имеется целый комплекс взаимосвязанных задач, которые требуют систематического и целенаправленного решения.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 По итогам анализа возникновение данной проблемы обусловлено субъективными и объективными причинами организационного и финансового характера, квалификационным уровнем землеустроителей на местах.</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Основными инструментами решения существующих проблем являются: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вовлечение земельных участков в экономический и гражданский оборот;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увеличение количества земельных участков, предоставленных в пользование, путем образования (кадастровых работ) и постановки земельных участков на государственный кадастровый учет;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проведение разграничения государственной собственности на землю и последующая регистрация права собственности на земельные участки;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вынос в натуру границ земельных участков, подлежащих предоставлению льготной категории граждан либо иным лицам по результатам торгов;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увеличение земельных платежей в бюджет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году проведено 8 аукционов на право заключения договоров аренды земельных участков по 50 лотам, в 2019 году - 31 аукцион, в 2020 году - 1 аукцион на 16 лотов.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2021 году истекает срок договоров аренды на объекты коммунальных систем, заключенных с ООО "Тепло плюс" и ООО "ВКХ Самусь". В дальнейшем эти объекты в соответствии с требованиями федерального законодательства могут быть переданы в пользование только на условиях концессионных соглашений. Одним из условий заключения концессионного соглашения является проведение технического обследования имущества, составляющего предмет концессионного соглашения. По результатам обследований </w:t>
      </w:r>
      <w:r w:rsidRPr="008A7984">
        <w:rPr>
          <w:rFonts w:ascii="Times New Roman" w:hAnsi="Times New Roman" w:cs="Times New Roman"/>
          <w:sz w:val="20"/>
          <w:szCs w:val="20"/>
        </w:rPr>
        <w:lastRenderedPageBreak/>
        <w:t>составляются финансовые модели, задания концессионерам и расчеты долгосрочных параметров регулирования тарифов.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Учитывая, что процесс подготовки и заключения концессионных соглашений длительный (более года), проведение технического обследования объектов будет начато в 2021 году с последующим утверждением концессионных соглашений Губернатором Томской области в 2022 году.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период реализации Программы планируется: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паспортизация 400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оценка рыночной стоимости 160 объектов;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продажа 12 объектов недвижимого и движимого имущества физическим лицам, не являющимся индивидуальными предпринимателями;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предоставление в аренду, постоянное (бессрочное) пользование, безвозмездное пользование юридическим и физическим лицам 20 земельных участков;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вовлечение 5,5 га земли в экономический и гражданский оборот;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передача в концессию 116 объектов тепло- и водоснабжения.</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 ЦЕЛИ И ЗАДАЧИ ПОДПРОГРАММЫ 1, СРОКИ ЕЕ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ЦЕЛЕВЫЕ ПОКАЗАТЕЛИ (ИНДИКАТОРЫ) РЕЗУЛЬТАТИВНОСТИ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РЕАЛИЗАЦИИ ПОДПРОГРАММЫ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Целью подпрограммы 1 является повышение полноты и качества учета муниципальной собственности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поставленной цели необходимо решение задач по организации учета объектов недвижимого и движимого имущества ЗАТО Северск, в том числе признанных бесхозяйными, в Реестре муниципального имущества ЗАТО Северск, уплате налога на добавленную стоимость (НДС) в федеральный бюджет при продаже согласно Прогнозному плану муниципального имущества физическому лицу, эффективному управлению земельными ресурсами на территории ЗАТО Северск, подготовке документации в целях передачи объектов коммунального комплекса в пользование по концессионному соглашению.</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1 - 2021 - 2024 годы.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 (индикаторов) результативности подпрограммы 1 представлены в таблице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(индикаторов) результативности подпрограммы 1 "Признание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прав и регулирование отношений по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собственности ЗАТО Северск"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7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20.12.2024 N 5103-па)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587"/>
        <w:gridCol w:w="737"/>
        <w:gridCol w:w="904"/>
        <w:gridCol w:w="904"/>
        <w:gridCol w:w="904"/>
        <w:gridCol w:w="904"/>
        <w:gridCol w:w="904"/>
        <w:gridCol w:w="904"/>
        <w:gridCol w:w="794"/>
        <w:gridCol w:w="794"/>
        <w:gridCol w:w="964"/>
        <w:gridCol w:w="1417"/>
        <w:gridCol w:w="1417"/>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158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целевого показателя (индикатора)</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Единица измерения</w:t>
            </w:r>
          </w:p>
        </w:tc>
        <w:tc>
          <w:tcPr>
            <w:tcW w:w="7012" w:type="dxa"/>
            <w:gridSpan w:val="8"/>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целевых показателей</w:t>
            </w: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Периодичность сбора данных</w:t>
            </w:r>
          </w:p>
        </w:tc>
        <w:tc>
          <w:tcPr>
            <w:tcW w:w="141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Метод сбора информации</w:t>
            </w:r>
          </w:p>
        </w:tc>
        <w:tc>
          <w:tcPr>
            <w:tcW w:w="141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Ответственный за сбор данных по показателю</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1587"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2019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c>
          <w:tcPr>
            <w:tcW w:w="964" w:type="dxa"/>
            <w:vMerge/>
          </w:tcPr>
          <w:p w:rsidR="007B3954" w:rsidRPr="008A7984" w:rsidRDefault="007B3954">
            <w:pPr>
              <w:pStyle w:val="ConsPlusNormal"/>
              <w:rPr>
                <w:rFonts w:ascii="Times New Roman" w:hAnsi="Times New Roman" w:cs="Times New Roman"/>
                <w:sz w:val="20"/>
                <w:szCs w:val="20"/>
              </w:rPr>
            </w:pPr>
          </w:p>
        </w:tc>
        <w:tc>
          <w:tcPr>
            <w:tcW w:w="1417" w:type="dxa"/>
            <w:vMerge/>
          </w:tcPr>
          <w:p w:rsidR="007B3954" w:rsidRPr="008A7984" w:rsidRDefault="007B3954">
            <w:pPr>
              <w:pStyle w:val="ConsPlusNormal"/>
              <w:rPr>
                <w:rFonts w:ascii="Times New Roman" w:hAnsi="Times New Roman" w:cs="Times New Roman"/>
                <w:sz w:val="20"/>
                <w:szCs w:val="20"/>
              </w:rPr>
            </w:pPr>
          </w:p>
        </w:tc>
        <w:tc>
          <w:tcPr>
            <w:tcW w:w="1417"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58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141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w:t>
            </w:r>
          </w:p>
        </w:tc>
      </w:tr>
      <w:tr w:rsidR="007B3954" w:rsidRPr="008A7984">
        <w:tc>
          <w:tcPr>
            <w:tcW w:w="13588" w:type="dxa"/>
            <w:gridSpan w:val="14"/>
          </w:tcPr>
          <w:p w:rsidR="007B3954" w:rsidRPr="008A7984" w:rsidRDefault="007B3954">
            <w:pPr>
              <w:pStyle w:val="ConsPlusNormal"/>
              <w:outlineLvl w:val="4"/>
              <w:rPr>
                <w:rFonts w:ascii="Times New Roman" w:hAnsi="Times New Roman" w:cs="Times New Roman"/>
                <w:sz w:val="20"/>
                <w:szCs w:val="20"/>
              </w:rPr>
            </w:pPr>
            <w:r w:rsidRPr="008A7984">
              <w:rPr>
                <w:rFonts w:ascii="Times New Roman" w:hAnsi="Times New Roman" w:cs="Times New Roman"/>
                <w:sz w:val="20"/>
                <w:szCs w:val="20"/>
              </w:rPr>
              <w:t>Показатели подпрограммы 1 "Признание прав и регулирование отношений по муниципальной собственности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недвижимого имущества, переданных в концессию и оперативное управление за год</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28</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Периодическая отчетность Управления имущественных отношений Администрации ЗАТО Северск</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6528,59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6535,09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6542,79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6551,59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6553,5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6568</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6570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6570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Отчетность базы данных "Оберон"</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3588" w:type="dxa"/>
            <w:gridSpan w:val="14"/>
          </w:tcPr>
          <w:p w:rsidR="007B3954" w:rsidRPr="008A7984" w:rsidRDefault="007B3954">
            <w:pPr>
              <w:pStyle w:val="ConsPlusNormal"/>
              <w:outlineLvl w:val="4"/>
              <w:rPr>
                <w:rFonts w:ascii="Times New Roman" w:hAnsi="Times New Roman" w:cs="Times New Roman"/>
                <w:sz w:val="20"/>
                <w:szCs w:val="20"/>
              </w:rPr>
            </w:pPr>
            <w:r w:rsidRPr="008A7984">
              <w:rPr>
                <w:rFonts w:ascii="Times New Roman" w:hAnsi="Times New Roman" w:cs="Times New Roman"/>
                <w:sz w:val="20"/>
                <w:szCs w:val="20"/>
              </w:rPr>
              <w:t>Показатели задачи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1.1</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183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Ежегодно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Данные о государственной регистрации из Росреестра</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по которым проведена оценка рыночной стоимости</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38</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86</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Ежегодно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Акт приема-передачи выполненных работ по контракту</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3588" w:type="dxa"/>
            <w:gridSpan w:val="14"/>
          </w:tcPr>
          <w:p w:rsidR="007B3954" w:rsidRPr="008A7984" w:rsidRDefault="007B3954">
            <w:pPr>
              <w:pStyle w:val="ConsPlusNormal"/>
              <w:outlineLvl w:val="4"/>
              <w:rPr>
                <w:rFonts w:ascii="Times New Roman" w:hAnsi="Times New Roman" w:cs="Times New Roman"/>
                <w:sz w:val="20"/>
                <w:szCs w:val="20"/>
              </w:rPr>
            </w:pPr>
            <w:r w:rsidRPr="008A7984">
              <w:rPr>
                <w:rFonts w:ascii="Times New Roman" w:hAnsi="Times New Roman" w:cs="Times New Roman"/>
                <w:sz w:val="20"/>
                <w:szCs w:val="20"/>
              </w:rPr>
              <w:t>Показатели задачи 2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подпрограммы 1</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недвижимого и движимого имущества, проданных физическим лицам, не зарегистрирован</w:t>
            </w:r>
            <w:r w:rsidRPr="008A7984">
              <w:rPr>
                <w:rFonts w:ascii="Times New Roman" w:hAnsi="Times New Roman" w:cs="Times New Roman"/>
                <w:sz w:val="20"/>
                <w:szCs w:val="20"/>
              </w:rPr>
              <w:lastRenderedPageBreak/>
              <w:t>ным в качестве индивидуальных предпринимателей</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lastRenderedPageBreak/>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Данные о государственной регистрации перехода права собственности из Росреестра</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2.2</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Доходы от приватизации муниципального имущества ЗАТО Северск</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2113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3431</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2454,75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1937</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103,2</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Бухгалтерская отчетность</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w:t>
            </w:r>
          </w:p>
        </w:tc>
      </w:tr>
      <w:tr w:rsidR="007B3954" w:rsidRPr="008A7984">
        <w:tc>
          <w:tcPr>
            <w:tcW w:w="454" w:type="dxa"/>
          </w:tcPr>
          <w:p w:rsidR="007B3954" w:rsidRPr="008A7984" w:rsidRDefault="007B3954">
            <w:pPr>
              <w:pStyle w:val="ConsPlusNormal"/>
              <w:rPr>
                <w:rFonts w:ascii="Times New Roman" w:hAnsi="Times New Roman" w:cs="Times New Roman"/>
                <w:sz w:val="20"/>
                <w:szCs w:val="20"/>
              </w:rPr>
            </w:pP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 сделкам купли-продажи с физическими лицами, не являющимися индивидуальными предпринимателями</w:t>
            </w:r>
          </w:p>
        </w:tc>
        <w:tc>
          <w:tcPr>
            <w:tcW w:w="737"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rPr>
                <w:rFonts w:ascii="Times New Roman" w:hAnsi="Times New Roman" w:cs="Times New Roman"/>
                <w:sz w:val="20"/>
                <w:szCs w:val="20"/>
              </w:rPr>
            </w:pPr>
          </w:p>
        </w:tc>
        <w:tc>
          <w:tcPr>
            <w:tcW w:w="1417" w:type="dxa"/>
          </w:tcPr>
          <w:p w:rsidR="007B3954" w:rsidRPr="008A7984" w:rsidRDefault="007B3954">
            <w:pPr>
              <w:pStyle w:val="ConsPlusNormal"/>
              <w:rPr>
                <w:rFonts w:ascii="Times New Roman" w:hAnsi="Times New Roman" w:cs="Times New Roman"/>
                <w:sz w:val="20"/>
                <w:szCs w:val="20"/>
              </w:rPr>
            </w:pP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2.3</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Доходы от передачи в аренду муниципального имущества ЗАТО Северск физическим лицам, не являющимся индивидуальными предпринимателями</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313,01</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4842,73</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6132,68</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6948,05</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Бухгалтерская отчетность</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3588" w:type="dxa"/>
            <w:gridSpan w:val="14"/>
          </w:tcPr>
          <w:p w:rsidR="007B3954" w:rsidRPr="008A7984" w:rsidRDefault="007B3954">
            <w:pPr>
              <w:pStyle w:val="ConsPlusNormal"/>
              <w:outlineLvl w:val="4"/>
              <w:rPr>
                <w:rFonts w:ascii="Times New Roman" w:hAnsi="Times New Roman" w:cs="Times New Roman"/>
                <w:sz w:val="20"/>
                <w:szCs w:val="20"/>
              </w:rPr>
            </w:pPr>
            <w:r w:rsidRPr="008A7984">
              <w:rPr>
                <w:rFonts w:ascii="Times New Roman" w:hAnsi="Times New Roman" w:cs="Times New Roman"/>
                <w:sz w:val="20"/>
                <w:szCs w:val="20"/>
              </w:rPr>
              <w:t>Показатели задачи 3 "Эффективное управление земельными ресурсами на территории ЗАТО Северск" подпрограммы 1</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Площадь земельных участков, </w:t>
            </w:r>
            <w:r w:rsidRPr="008A7984">
              <w:rPr>
                <w:rFonts w:ascii="Times New Roman" w:hAnsi="Times New Roman" w:cs="Times New Roman"/>
                <w:sz w:val="20"/>
                <w:szCs w:val="20"/>
              </w:rPr>
              <w:lastRenderedPageBreak/>
              <w:t>вовлеченных в экономический и гражданский оборот</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га</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7101,91</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7117,49</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7322,38</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7323,5</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7324,7</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7325,9</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7327</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7328</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Ежегодно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Отчетность базы данных "Оберон"</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отношений </w:t>
            </w:r>
            <w:r w:rsidRPr="008A7984">
              <w:rPr>
                <w:rFonts w:ascii="Times New Roman" w:hAnsi="Times New Roman" w:cs="Times New Roman"/>
                <w:sz w:val="20"/>
                <w:szCs w:val="20"/>
              </w:rPr>
              <w:lastRenderedPageBreak/>
              <w:t>Администрации ЗАТО Северск</w:t>
            </w:r>
          </w:p>
        </w:tc>
      </w:tr>
      <w:tr w:rsidR="007B3954" w:rsidRPr="008A7984">
        <w:tc>
          <w:tcPr>
            <w:tcW w:w="13588" w:type="dxa"/>
            <w:gridSpan w:val="14"/>
          </w:tcPr>
          <w:p w:rsidR="007B3954" w:rsidRPr="008A7984" w:rsidRDefault="007B3954">
            <w:pPr>
              <w:pStyle w:val="ConsPlusNormal"/>
              <w:outlineLvl w:val="4"/>
              <w:rPr>
                <w:rFonts w:ascii="Times New Roman" w:hAnsi="Times New Roman" w:cs="Times New Roman"/>
                <w:sz w:val="20"/>
                <w:szCs w:val="20"/>
              </w:rPr>
            </w:pPr>
            <w:r w:rsidRPr="008A7984">
              <w:rPr>
                <w:rFonts w:ascii="Times New Roman" w:hAnsi="Times New Roman" w:cs="Times New Roman"/>
                <w:sz w:val="20"/>
                <w:szCs w:val="20"/>
              </w:rPr>
              <w:lastRenderedPageBreak/>
              <w:t>Показатели задачи 4 "Подготовка объектов коммунального комплекса к передаче по концессионному соглашению и обеспечение их бесперебойного функционирования" подпрограммы 1</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158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коммунального комплекса, в отношении которых проведена экспертиза технического состояния</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128</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9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Акт приема-передачи выполненных работ по контракту</w:t>
            </w:r>
          </w:p>
        </w:tc>
        <w:tc>
          <w:tcPr>
            <w:tcW w:w="141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III. СИСТЕМА МЕРОПРИЯТИЙ ПОДПРОГРАММЫ 1</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 ЕЕ РЕСУРСНОЕ ОБЕСПЕЧЕНИЕ</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В рамках подпрограммы 1 планируется реализация четырех ведомственных целевых программ (далее - ВЦП) до 31.12.2023, комплексов процессных мероприятий (далее - КПМ) с 01.01.2024:</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7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8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8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земельными ресурсами на территории ЗАТО Северск";</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8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"Подготовка объектов коммунального комплекса к передаче по концессионному соглашению и обеспечение их бесперебойного функционирования".</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83">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proofErr w:type="spellStart"/>
      <w:r w:rsidRPr="008A7984">
        <w:rPr>
          <w:rFonts w:ascii="Times New Roman" w:hAnsi="Times New Roman" w:cs="Times New Roman"/>
          <w:sz w:val="20"/>
          <w:szCs w:val="20"/>
        </w:rPr>
        <w:t>Софинансирование</w:t>
      </w:r>
      <w:proofErr w:type="spellEnd"/>
      <w:r w:rsidRPr="008A7984">
        <w:rPr>
          <w:rFonts w:ascii="Times New Roman" w:hAnsi="Times New Roman" w:cs="Times New Roman"/>
          <w:sz w:val="20"/>
          <w:szCs w:val="20"/>
        </w:rPr>
        <w:t xml:space="preserve"> подпрограммы 1 из федерального бюджета, областного бюджета и внебюджетных источников не предусматривается.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Ресурсное обеспечение подпрограммы 1 представлено в таблице 2.</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8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Перечень комплексных процессных мероприятий, основных</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мероприятий и ресурсное обеспечение подпрограммы 1</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"Признание прав и регулирование отношений по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собственности ЗАТО Северск"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8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2</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11"/>
        <w:gridCol w:w="794"/>
        <w:gridCol w:w="1024"/>
        <w:gridCol w:w="964"/>
        <w:gridCol w:w="1024"/>
        <w:gridCol w:w="1134"/>
        <w:gridCol w:w="964"/>
        <w:gridCol w:w="1804"/>
        <w:gridCol w:w="2154"/>
        <w:gridCol w:w="1062"/>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2211"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4086" w:type="dxa"/>
            <w:gridSpan w:val="4"/>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 том числе за счет средств</w:t>
            </w:r>
          </w:p>
        </w:tc>
        <w:tc>
          <w:tcPr>
            <w:tcW w:w="18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участники мероприятия</w:t>
            </w:r>
          </w:p>
        </w:tc>
        <w:tc>
          <w:tcPr>
            <w:tcW w:w="3216"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федерального бюджета (по согласованию (прогноз)</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областного бюджета (по согласованию (прогноз)</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местного бюджета</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внебюджетных источников (по согласованию (прогноз)</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и единица измерения</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по годам реализации</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21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18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1.</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21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(до 31.12.2023)</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3015,00</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3015,00</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1253,74</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1253,74</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lastRenderedPageBreak/>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35</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1496,62 &lt;*&gt;</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1496,62 &lt;*&gt;</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62</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33</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834,37</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834,37</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w:t>
            </w:r>
            <w:r w:rsidRPr="008A7984">
              <w:rPr>
                <w:rFonts w:ascii="Times New Roman" w:hAnsi="Times New Roman" w:cs="Times New Roman"/>
                <w:sz w:val="20"/>
                <w:szCs w:val="20"/>
              </w:rPr>
              <w:lastRenderedPageBreak/>
              <w:t xml:space="preserve">рыночной стоимости,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38</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1.</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B3954" w:rsidRPr="008A7984">
        <w:tc>
          <w:tcPr>
            <w:tcW w:w="45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21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(с 01.01.2024)</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6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6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6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13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6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062"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86</w:t>
            </w:r>
          </w:p>
        </w:tc>
      </w:tr>
      <w:tr w:rsidR="007B3954" w:rsidRPr="008A7984">
        <w:tblPrEx>
          <w:tblBorders>
            <w:insideH w:val="nil"/>
          </w:tblBorders>
        </w:tblPrEx>
        <w:tc>
          <w:tcPr>
            <w:tcW w:w="1358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1.1 в ред. </w:t>
            </w:r>
            <w:hyperlink r:id="rId86">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2.</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подпрограммы 1</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21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ВЦП "Уплата в федеральный бюджет налога на добавленную стоимость (НДС) с доходов, полученных от </w:t>
            </w:r>
            <w:r w:rsidRPr="008A7984">
              <w:rPr>
                <w:rFonts w:ascii="Times New Roman" w:hAnsi="Times New Roman" w:cs="Times New Roman"/>
                <w:sz w:val="20"/>
                <w:szCs w:val="20"/>
              </w:rPr>
              <w:lastRenderedPageBreak/>
              <w:t>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(до 31.12.2023)</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3186,66</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3186,66</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262,13</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262,13</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w:t>
            </w:r>
            <w:r w:rsidRPr="008A7984">
              <w:rPr>
                <w:rFonts w:ascii="Times New Roman" w:hAnsi="Times New Roman" w:cs="Times New Roman"/>
                <w:sz w:val="20"/>
                <w:szCs w:val="20"/>
              </w:rPr>
              <w:lastRenderedPageBreak/>
              <w:t xml:space="preserve">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3431</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313,01</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1579,58</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1579,58</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w:t>
            </w:r>
            <w:r w:rsidRPr="008A7984">
              <w:rPr>
                <w:rFonts w:ascii="Times New Roman" w:hAnsi="Times New Roman" w:cs="Times New Roman"/>
                <w:sz w:val="20"/>
                <w:szCs w:val="20"/>
              </w:rPr>
              <w:lastRenderedPageBreak/>
              <w:t xml:space="preserve">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2454,75</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4842,73</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1344,95</w:t>
            </w:r>
          </w:p>
        </w:tc>
        <w:tc>
          <w:tcPr>
            <w:tcW w:w="96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1344,95</w:t>
            </w:r>
          </w:p>
        </w:tc>
        <w:tc>
          <w:tcPr>
            <w:tcW w:w="96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w:t>
            </w:r>
            <w:r w:rsidRPr="008A7984">
              <w:rPr>
                <w:rFonts w:ascii="Times New Roman" w:hAnsi="Times New Roman" w:cs="Times New Roman"/>
                <w:sz w:val="20"/>
                <w:szCs w:val="20"/>
              </w:rPr>
              <w:lastRenderedPageBreak/>
              <w:t xml:space="preserve">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1937,00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1134"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Доходы от передачи в аренду муниципального имущества ЗАТО Северск физическим лицам, не являющимся индивидуальными предпринимателями, тыс. руб.</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6132,68</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2.</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подпрограммы 1</w:t>
            </w:r>
          </w:p>
        </w:tc>
      </w:tr>
      <w:tr w:rsidR="007B3954" w:rsidRPr="008A7984">
        <w:tc>
          <w:tcPr>
            <w:tcW w:w="45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21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физическим лицам, не являющимся индивидуальными предпринимателями, при приватизации и в аренду" (с 01.01.2024)</w:t>
            </w:r>
          </w:p>
        </w:tc>
        <w:tc>
          <w:tcPr>
            <w:tcW w:w="79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96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113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96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lastRenderedPageBreak/>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103,2</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6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13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6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062"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6948,05</w:t>
            </w:r>
          </w:p>
        </w:tc>
      </w:tr>
      <w:tr w:rsidR="007B3954" w:rsidRPr="008A7984">
        <w:tblPrEx>
          <w:tblBorders>
            <w:insideH w:val="nil"/>
          </w:tblBorders>
        </w:tblPrEx>
        <w:tc>
          <w:tcPr>
            <w:tcW w:w="1358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2.1 в ред. </w:t>
            </w:r>
            <w:hyperlink r:id="rId87">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3.</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"Эффективное управление земельными ресурсами на территории ЗАТО Северск" подпрограммы 1</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21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"Эффективное управление земельными ресурсами на территории ЗАТО Северск" (до 31.12.2023)</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1898,44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635,79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 -</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7322,38</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062"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7323,5</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1474,58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7324,7</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3.</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"Эффективное управление земельными ресурсами на территории ЗАТО Северск" подпрограммы 1</w:t>
            </w:r>
          </w:p>
        </w:tc>
      </w:tr>
      <w:tr w:rsidR="007B3954" w:rsidRPr="008A7984">
        <w:tc>
          <w:tcPr>
            <w:tcW w:w="45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21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"Эффективное управление земельными ресурсами на территории ЗАТО </w:t>
            </w:r>
            <w:r w:rsidRPr="008A7984">
              <w:rPr>
                <w:rFonts w:ascii="Times New Roman" w:hAnsi="Times New Roman" w:cs="Times New Roman"/>
                <w:sz w:val="20"/>
                <w:szCs w:val="20"/>
              </w:rPr>
              <w:lastRenderedPageBreak/>
              <w:t>Северск" (с 01.01.2024)</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отношений Администрации </w:t>
            </w:r>
            <w:r w:rsidRPr="008A7984">
              <w:rPr>
                <w:rFonts w:ascii="Times New Roman" w:hAnsi="Times New Roman" w:cs="Times New Roman"/>
                <w:sz w:val="20"/>
                <w:szCs w:val="20"/>
              </w:rPr>
              <w:lastRenderedPageBreak/>
              <w:t>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Площадь земельных участков, вовлеченных в экономический и </w:t>
            </w:r>
            <w:r w:rsidRPr="008A7984">
              <w:rPr>
                <w:rFonts w:ascii="Times New Roman" w:hAnsi="Times New Roman" w:cs="Times New Roman"/>
                <w:sz w:val="20"/>
                <w:szCs w:val="20"/>
              </w:rPr>
              <w:lastRenderedPageBreak/>
              <w:t>гражданский оборот, га</w:t>
            </w:r>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7325,9</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7327</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062"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7328</w:t>
            </w:r>
          </w:p>
        </w:tc>
      </w:tr>
      <w:tr w:rsidR="007B3954" w:rsidRPr="008A7984">
        <w:tblPrEx>
          <w:tblBorders>
            <w:insideH w:val="nil"/>
          </w:tblBorders>
        </w:tblPrEx>
        <w:tc>
          <w:tcPr>
            <w:tcW w:w="1358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3.1 в ред. </w:t>
            </w:r>
            <w:hyperlink r:id="rId8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02.08.2024 N 2621-па)</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4.</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4 "Подготовка объектов коммунального комплекса к передаче по концессионному соглашению и обеспечение их бесперебойного функционирования" подпрограммы 1</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221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"Подготовка объектов коммунального комплекса к передаче по концессионному соглашению и обеспечение их бесперебойного функционирования" (до 31.12.2023)</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3577,29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3577,29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1824,85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1824,85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128</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211" w:type="dxa"/>
            <w:vMerge/>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1742,44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1742,44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w:t>
            </w:r>
            <w:r w:rsidRPr="008A7984">
              <w:rPr>
                <w:rFonts w:ascii="Times New Roman" w:hAnsi="Times New Roman" w:cs="Times New Roman"/>
                <w:sz w:val="20"/>
                <w:szCs w:val="20"/>
              </w:rPr>
              <w:lastRenderedPageBreak/>
              <w:t xml:space="preserve">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2</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4.</w:t>
            </w:r>
          </w:p>
        </w:tc>
        <w:tc>
          <w:tcPr>
            <w:tcW w:w="1313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4 "Подготовка объектов коммунального комплекса к передаче по концессионному соглашению и обеспечение их бесперебойного функционирования" подпрограммы 1</w:t>
            </w:r>
          </w:p>
        </w:tc>
      </w:tr>
      <w:tr w:rsidR="007B3954" w:rsidRPr="008A7984">
        <w:tc>
          <w:tcPr>
            <w:tcW w:w="45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221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"Подготовка объектов коммунального комплекса к передаче по концессионному соглашению" (с 01.01.2024)</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062"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062"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1358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4.1 в ред. </w:t>
            </w:r>
            <w:hyperlink r:id="rId8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Итого по подпрограмме 1</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13978,07</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12715,42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w:t>
            </w:r>
            <w:r w:rsidRPr="008A7984">
              <w:rPr>
                <w:rFonts w:ascii="Times New Roman" w:hAnsi="Times New Roman" w:cs="Times New Roman"/>
                <w:sz w:val="20"/>
                <w:szCs w:val="20"/>
              </w:rPr>
              <w:lastRenderedPageBreak/>
              <w:t>отношений Администрации ЗАТО Северск</w:t>
            </w: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5396,34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4133,69</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11"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79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3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062"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blPrEx>
          <w:tblBorders>
            <w:insideH w:val="nil"/>
          </w:tblBorders>
        </w:tblPrEx>
        <w:tc>
          <w:tcPr>
            <w:tcW w:w="1358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9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&lt;*&gt; Объем финансирования включает в 2022 году неиспользованный остаток средств местного бюджета 2021 года в сумме 569,73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столбце "Всего".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outlineLvl w:val="1"/>
        <w:rPr>
          <w:rFonts w:ascii="Times New Roman" w:hAnsi="Times New Roman" w:cs="Times New Roman"/>
          <w:sz w:val="20"/>
          <w:szCs w:val="20"/>
        </w:rPr>
      </w:pPr>
      <w:r w:rsidRPr="008A7984">
        <w:rPr>
          <w:rFonts w:ascii="Times New Roman" w:hAnsi="Times New Roman" w:cs="Times New Roman"/>
          <w:sz w:val="20"/>
          <w:szCs w:val="20"/>
        </w:rPr>
        <w:t>Приложение 2</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к муниципальной программе</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 на 2021 - 2024 годы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bookmarkStart w:id="12" w:name="P2737"/>
      <w:bookmarkEnd w:id="12"/>
      <w:r w:rsidRPr="008A7984">
        <w:rPr>
          <w:rFonts w:ascii="Times New Roman" w:hAnsi="Times New Roman" w:cs="Times New Roman"/>
          <w:sz w:val="20"/>
          <w:szCs w:val="20"/>
        </w:rPr>
        <w:t>ПОДПРОГРАММА 2</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"СОДЕРЖАНИЕ, ОБСЛУЖИВАНИЕ И СТРОИТЕЛЬСТВО МУНИЦИПАЛЬНОГО</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ИМУЩЕСТВА ЗАТО СЕВЕРСК, СОДЕРЖАНИЕ ОБЩЕГО ИМУЩЕСТВА</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В МНОГОКВАРТИРНЫХ ДОМАХ"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ЗАТО СЕВЕРСК"</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(в ред. постановлений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16.08.2021 </w:t>
            </w:r>
            <w:hyperlink r:id="rId91">
              <w:r w:rsidRPr="008A7984">
                <w:rPr>
                  <w:rFonts w:ascii="Times New Roman" w:hAnsi="Times New Roman" w:cs="Times New Roman"/>
                  <w:color w:val="0000FF"/>
                  <w:sz w:val="20"/>
                  <w:szCs w:val="20"/>
                </w:rPr>
                <w:t>N 1815</w:t>
              </w:r>
            </w:hyperlink>
            <w:r w:rsidRPr="008A7984">
              <w:rPr>
                <w:rFonts w:ascii="Times New Roman" w:hAnsi="Times New Roman" w:cs="Times New Roman"/>
                <w:color w:val="392C69"/>
                <w:sz w:val="20"/>
                <w:szCs w:val="20"/>
              </w:rPr>
              <w:t xml:space="preserve">, от 17.03.2022 </w:t>
            </w:r>
            <w:hyperlink r:id="rId92">
              <w:r w:rsidRPr="008A7984">
                <w:rPr>
                  <w:rFonts w:ascii="Times New Roman" w:hAnsi="Times New Roman" w:cs="Times New Roman"/>
                  <w:color w:val="0000FF"/>
                  <w:sz w:val="20"/>
                  <w:szCs w:val="20"/>
                </w:rPr>
                <w:t>N 437</w:t>
              </w:r>
            </w:hyperlink>
            <w:r w:rsidRPr="008A7984">
              <w:rPr>
                <w:rFonts w:ascii="Times New Roman" w:hAnsi="Times New Roman" w:cs="Times New Roman"/>
                <w:color w:val="392C69"/>
                <w:sz w:val="20"/>
                <w:szCs w:val="20"/>
              </w:rPr>
              <w:t xml:space="preserve">, от 08.09.2022 </w:t>
            </w:r>
            <w:hyperlink r:id="rId93">
              <w:r w:rsidRPr="008A7984">
                <w:rPr>
                  <w:rFonts w:ascii="Times New Roman" w:hAnsi="Times New Roman" w:cs="Times New Roman"/>
                  <w:color w:val="0000FF"/>
                  <w:sz w:val="20"/>
                  <w:szCs w:val="20"/>
                </w:rPr>
                <w:t>N 1623</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28.02.2023 </w:t>
            </w:r>
            <w:hyperlink r:id="rId94">
              <w:r w:rsidRPr="008A7984">
                <w:rPr>
                  <w:rFonts w:ascii="Times New Roman" w:hAnsi="Times New Roman" w:cs="Times New Roman"/>
                  <w:color w:val="0000FF"/>
                  <w:sz w:val="20"/>
                  <w:szCs w:val="20"/>
                </w:rPr>
                <w:t>N 290-па</w:t>
              </w:r>
            </w:hyperlink>
            <w:r w:rsidRPr="008A7984">
              <w:rPr>
                <w:rFonts w:ascii="Times New Roman" w:hAnsi="Times New Roman" w:cs="Times New Roman"/>
                <w:color w:val="392C69"/>
                <w:sz w:val="20"/>
                <w:szCs w:val="20"/>
              </w:rPr>
              <w:t xml:space="preserve">, от 28.07.2023 </w:t>
            </w:r>
            <w:hyperlink r:id="rId95">
              <w:r w:rsidRPr="008A7984">
                <w:rPr>
                  <w:rFonts w:ascii="Times New Roman" w:hAnsi="Times New Roman" w:cs="Times New Roman"/>
                  <w:color w:val="0000FF"/>
                  <w:sz w:val="20"/>
                  <w:szCs w:val="20"/>
                </w:rPr>
                <w:t>N 1402-па</w:t>
              </w:r>
            </w:hyperlink>
            <w:r w:rsidRPr="008A7984">
              <w:rPr>
                <w:rFonts w:ascii="Times New Roman" w:hAnsi="Times New Roman" w:cs="Times New Roman"/>
                <w:color w:val="392C69"/>
                <w:sz w:val="20"/>
                <w:szCs w:val="20"/>
              </w:rPr>
              <w:t xml:space="preserve">, от 12.02.2024 </w:t>
            </w:r>
            <w:hyperlink r:id="rId96">
              <w:r w:rsidRPr="008A7984">
                <w:rPr>
                  <w:rFonts w:ascii="Times New Roman" w:hAnsi="Times New Roman" w:cs="Times New Roman"/>
                  <w:color w:val="0000FF"/>
                  <w:sz w:val="20"/>
                  <w:szCs w:val="20"/>
                </w:rPr>
                <w:t>N 446-па</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02.08.2024 </w:t>
            </w:r>
            <w:hyperlink r:id="rId97">
              <w:r w:rsidRPr="008A7984">
                <w:rPr>
                  <w:rFonts w:ascii="Times New Roman" w:hAnsi="Times New Roman" w:cs="Times New Roman"/>
                  <w:color w:val="0000FF"/>
                  <w:sz w:val="20"/>
                  <w:szCs w:val="20"/>
                </w:rPr>
                <w:t>N 2621-па</w:t>
              </w:r>
            </w:hyperlink>
            <w:r w:rsidRPr="008A7984">
              <w:rPr>
                <w:rFonts w:ascii="Times New Roman" w:hAnsi="Times New Roman" w:cs="Times New Roman"/>
                <w:color w:val="392C69"/>
                <w:sz w:val="20"/>
                <w:szCs w:val="20"/>
              </w:rPr>
              <w:t xml:space="preserve">, от 20.12.2024 </w:t>
            </w:r>
            <w:hyperlink r:id="rId98">
              <w:r w:rsidRPr="008A7984">
                <w:rPr>
                  <w:rFonts w:ascii="Times New Roman" w:hAnsi="Times New Roman" w:cs="Times New Roman"/>
                  <w:color w:val="0000FF"/>
                  <w:sz w:val="20"/>
                  <w:szCs w:val="20"/>
                </w:rPr>
                <w:t>N 5103-па</w:t>
              </w:r>
            </w:hyperlink>
            <w:r w:rsidRPr="008A7984">
              <w:rPr>
                <w:rFonts w:ascii="Times New Roman" w:hAnsi="Times New Roman" w:cs="Times New Roman"/>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ПАСПОРТ ПОДПРОГРАММЫ 2 "СОДЕРЖАНИЕ, ОБСЛУЖИВАНИЕ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 СТРОИТЕЛЬСТВО МУНИЦИПАЛЬНОГО ИМУЩЕСТВА ЗАТО СЕВЕРСК,</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СОДЕРЖАНИЕ ОБЩЕГО ИМУЩЕСТВА В МНОГОКВАРТИРНЫХ ДОМАХ"</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МУНИЦИПАЛЬНОЙ ПРОГРАММЫ "ЭФФЕКТИВНОЕ УПРАВЛЕНИЕ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МУНИЦИПАЛЬНЫМ ИМУЩЕСТВОМ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701"/>
        <w:gridCol w:w="1024"/>
        <w:gridCol w:w="1024"/>
        <w:gridCol w:w="1024"/>
        <w:gridCol w:w="1024"/>
        <w:gridCol w:w="1024"/>
        <w:gridCol w:w="1444"/>
        <w:gridCol w:w="1492"/>
      </w:tblGrid>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Наименование подпрограммы 2</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Содержание, обслуживание и строительство муниципального имущества ЗАТО Северск, содержание общего имущества в многоквартирных домах</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2</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2021 - 2024 годы</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Ответственный исполнитель подпрограммы 2 (соисполнитель Программы)</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2</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 Управление капитального строительства Администрации ЗАТО Северск</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Цель подпрограммы 2</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Обеспечение содержания и обслуживания временно не арендуемого муниципального имущества, строительство муниципального имущества ЗАТО Северск</w:t>
            </w:r>
          </w:p>
        </w:tc>
      </w:tr>
      <w:tr w:rsidR="007B3954" w:rsidRPr="008A7984">
        <w:tc>
          <w:tcPr>
            <w:tcW w:w="1849"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цели подпрограммы 2 и их значения (по годам реализации)</w:t>
            </w:r>
          </w:p>
        </w:tc>
        <w:tc>
          <w:tcPr>
            <w:tcW w:w="170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цели, единица измерения</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w:t>
            </w:r>
            <w:r w:rsidRPr="008A7984">
              <w:rPr>
                <w:rFonts w:ascii="Times New Roman" w:hAnsi="Times New Roman" w:cs="Times New Roman"/>
                <w:sz w:val="20"/>
                <w:szCs w:val="20"/>
              </w:rPr>
              <w:lastRenderedPageBreak/>
              <w:t xml:space="preserve">оплата взносов на 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105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102</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r>
      <w:tr w:rsidR="007B3954" w:rsidRPr="008A7984">
        <w:tblPrEx>
          <w:tblBorders>
            <w:insideH w:val="nil"/>
          </w:tblBorders>
        </w:tblPrEx>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492"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11606"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9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Задачи подпрограммы 2</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Строительство муниципального имущества, включаемого в состав муниципальной казны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Капитальный ремонт нежилых объектов административно-хозяйственного назначения</w:t>
            </w:r>
          </w:p>
        </w:tc>
      </w:tr>
      <w:tr w:rsidR="007B3954" w:rsidRPr="008A7984">
        <w:tc>
          <w:tcPr>
            <w:tcW w:w="1849"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Ведомственные целевые программы, входящие в состав подпрограммы 2 (далее - ВЦП) (до 31.12.2023)</w:t>
            </w:r>
          </w:p>
        </w:tc>
        <w:tc>
          <w:tcPr>
            <w:tcW w:w="975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r>
      <w:tr w:rsidR="007B3954" w:rsidRPr="008A7984">
        <w:tblPrEx>
          <w:tblBorders>
            <w:insideH w:val="nil"/>
          </w:tblBorders>
        </w:tblPrEx>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757" w:type="dxa"/>
            <w:gridSpan w:val="8"/>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"Капитальный ремонт нежилых объектов административно-хозяйственного назначения"</w:t>
            </w:r>
          </w:p>
        </w:tc>
      </w:tr>
      <w:tr w:rsidR="007B3954" w:rsidRPr="008A7984">
        <w:tblPrEx>
          <w:tblBorders>
            <w:insideH w:val="nil"/>
          </w:tblBorders>
        </w:tblPrEx>
        <w:tc>
          <w:tcPr>
            <w:tcW w:w="11606"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0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849"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финансирования подпрограммы 2, всего, в т.ч. по годам ее реализации, тыс. руб.</w:t>
            </w: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Источники</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Местный бюджет</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80197,13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13833,64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35112,53</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40161,57</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Другие источники:</w:t>
            </w: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rPr>
                <w:rFonts w:ascii="Times New Roman" w:hAnsi="Times New Roman" w:cs="Times New Roman"/>
                <w:sz w:val="20"/>
                <w:szCs w:val="20"/>
              </w:rPr>
            </w:pPr>
          </w:p>
        </w:tc>
        <w:tc>
          <w:tcPr>
            <w:tcW w:w="1492" w:type="dxa"/>
          </w:tcPr>
          <w:p w:rsidR="007B3954" w:rsidRPr="008A7984" w:rsidRDefault="007B3954">
            <w:pPr>
              <w:pStyle w:val="ConsPlusNormal"/>
              <w:rPr>
                <w:rFonts w:ascii="Times New Roman" w:hAnsi="Times New Roman" w:cs="Times New Roman"/>
                <w:sz w:val="20"/>
                <w:szCs w:val="20"/>
              </w:rPr>
            </w:pP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федеральный бюджет (по согласованию (прогноз)</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 Томской области (по согласованию (прогноз)</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внебюджетные источники (по согласованию (прогноз)</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492"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80197,13</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13833,64</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14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35112,53</w:t>
            </w:r>
          </w:p>
        </w:tc>
        <w:tc>
          <w:tcPr>
            <w:tcW w:w="1492"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40161,57</w:t>
            </w:r>
          </w:p>
        </w:tc>
      </w:tr>
      <w:tr w:rsidR="007B3954" w:rsidRPr="008A7984">
        <w:tblPrEx>
          <w:tblBorders>
            <w:insideH w:val="nil"/>
          </w:tblBorders>
        </w:tblPrEx>
        <w:tc>
          <w:tcPr>
            <w:tcW w:w="11606"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0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&lt;*&gt; Объем финансирования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201,87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43,63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366,48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столбце "Всего".</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(сноска в ред. </w:t>
      </w:r>
      <w:hyperlink r:id="rId10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02.08.2024 N 2621-па)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 ХАРАКТЕРИСТИКА ТЕКУЩЕГО СОСТОЯНИЯ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СФЕРЫ РЕАЛИЗАЦИИ ПОДПРОГРАММЫ 2</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Подпрограмма 2 направлена на решение вопросов по содержанию, обслуживанию и строительству муниципального имущества ЗАТО Северск, а также по содержанию общего имущества в многоквартирных домах.</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К содержанию имущества в соответствии с Гражданским </w:t>
      </w:r>
      <w:hyperlink r:id="rId103">
        <w:r w:rsidRPr="008A7984">
          <w:rPr>
            <w:rFonts w:ascii="Times New Roman" w:hAnsi="Times New Roman" w:cs="Times New Roman"/>
            <w:color w:val="0000FF"/>
            <w:sz w:val="20"/>
            <w:szCs w:val="20"/>
          </w:rPr>
          <w:t>кодексом</w:t>
        </w:r>
      </w:hyperlink>
      <w:r w:rsidRPr="008A7984">
        <w:rPr>
          <w:rFonts w:ascii="Times New Roman" w:hAnsi="Times New Roman" w:cs="Times New Roman"/>
          <w:sz w:val="20"/>
          <w:szCs w:val="20"/>
        </w:rPr>
        <w:t xml:space="preserve"> Российской Федерации относится обязанность собственника поддерживать имущество в исправном, безопасном и пригодном для эксплуатации состоянии.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соответствии с установленными требованиями подпрограмма предусматривает мероприятия по охране, текущему ремонту, отоплению временно неиспользуемых объектов муниципальной собственности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К обслуживанию имущества относится техническое обслуживание объектов, в связи с чем подпрограмма предусматривает мероприятия по планово-предупредительному и аварийному обслуживанию.</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Несмотря на активное вовлечение нежилых муниципальных объектов в арендный оборот, часть объектов остается невостребованной.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Наиболее значительные по площади невостребованные объекты, требующие затрат бюджета ЗАТО Северск на обслуживание, охрану и отопление, представлены ниже:</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29"/>
        <w:gridCol w:w="1024"/>
        <w:gridCol w:w="2665"/>
      </w:tblGrid>
      <w:tr w:rsidR="007B3954" w:rsidRPr="008A7984">
        <w:tc>
          <w:tcPr>
            <w:tcW w:w="532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Местонахождение</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Площадь (кв. м)</w:t>
            </w:r>
          </w:p>
        </w:tc>
        <w:tc>
          <w:tcPr>
            <w:tcW w:w="2665"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Вид затрат</w:t>
            </w:r>
          </w:p>
        </w:tc>
      </w:tr>
      <w:tr w:rsidR="007B3954" w:rsidRPr="008A7984">
        <w:tc>
          <w:tcPr>
            <w:tcW w:w="5329"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г. Северск, ул. Лесная, 1а, строение 5/2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10581,2</w:t>
            </w:r>
          </w:p>
        </w:tc>
        <w:tc>
          <w:tcPr>
            <w:tcW w:w="266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Физическая охрана</w:t>
            </w:r>
          </w:p>
        </w:tc>
      </w:tr>
      <w:tr w:rsidR="007B3954" w:rsidRPr="008A7984">
        <w:tc>
          <w:tcPr>
            <w:tcW w:w="5329"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г. Северск, ул. Калинина, 25 (здание бывшей школы N 86)</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3739</w:t>
            </w:r>
          </w:p>
        </w:tc>
        <w:tc>
          <w:tcPr>
            <w:tcW w:w="266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Физическая охрана, отопление, техническое обслуживание</w:t>
            </w:r>
          </w:p>
        </w:tc>
      </w:tr>
      <w:tr w:rsidR="007B3954" w:rsidRPr="008A7984">
        <w:tc>
          <w:tcPr>
            <w:tcW w:w="5329"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г. Северск, ул. Курчатова, 3 (здание бывшей школы N 88)</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4062,3</w:t>
            </w:r>
          </w:p>
        </w:tc>
        <w:tc>
          <w:tcPr>
            <w:tcW w:w="266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Пультовая охрана</w:t>
            </w:r>
          </w:p>
        </w:tc>
      </w:tr>
      <w:tr w:rsidR="007B3954" w:rsidRPr="008A7984">
        <w:tc>
          <w:tcPr>
            <w:tcW w:w="5329"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пос. Самусь, ул. Пекарского, 24а</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1601,1</w:t>
            </w:r>
          </w:p>
        </w:tc>
        <w:tc>
          <w:tcPr>
            <w:tcW w:w="2665" w:type="dxa"/>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Отопление</w:t>
            </w: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К объектам, требующим затрат на проведение планового текущего ремонта, относятся здания по ул. Пекарского, 24, просп. Коммунистическому, 103.</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здании по ул. Пекарского, 24 в пос. Самусь в 2021 году будет осуществлена замена дверного блока.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Здание по просп. Коммунистическому, 103 находится в центре г. Северска, на первом этаже здания располагается ОГКУ ГО Северск ТО "МФЦ", часто посещаемый жителями города.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Часть второго этажа приватизирована, проведен ремонт фасада. С целью приведения муниципальной части фасада в соответствие с санитарными и эстетическими требованиями подготовлена сметная документация на ремонтные работы, проведение которых будет осуществляться в 2021 году.</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К объектам, включенным в план приватизации и длительное время невостребованным, относятся помещения по ул. Ленина, 6 (279,2 кв. м), ул. Горького, 37 (217,8 кв. м), просп. Коммунистическому, 112 (338,3 кв. м), ул. Трудовой, 1/1, строение 4 (259,5 кв. 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Общая площадь муниципальных нежилых помещений, встроенных или пристроенных к многоквартирным жилым домам, по которым бюджет ЗАТО Северск несет расходы, составляет 12810,1 кв. м.</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Отсутствие спроса на приватизацию нежилых муниципальных помещений, встроенных в жилые многоквартирные дома, не позволяет сократить расходы бюджета ЗАТО Северск по данному направлению.</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 целью максимальной защиты процесса передачи в электронном виде информации между Администрацией ЗАТО Северск и городскими организациями реализуется проект создания оптической волоконной сети передачи данных.</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настоящее время в эксплуатацию введен отрезок сети протяженностью 2205,00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 через который осуществляется телефонная связь Управления имущественных отношений, Управления капитального строительства и Комитета архитектуры и градостроительства Администрации ЗАТО Северск. Кроме того, передается информация информационных систем обеспечения градостроительной деятельности. Отрезок сети связывает сервер Администрации ЗАТО Северск в здании по просп. Коммунистическому, 51 и здание, находящееся в оперативном управлении Управления имущественных отношений Администрации ЗАТО Северск, по ул. Лесной, 11а.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В 2023 году планируется завершение строительства сети и присоединение к единой локальной сети зданий, находящихся по ул. Калинина, 39 (УЖКХ </w:t>
      </w:r>
      <w:proofErr w:type="spellStart"/>
      <w:r w:rsidRPr="008A7984">
        <w:rPr>
          <w:rFonts w:ascii="Times New Roman" w:hAnsi="Times New Roman" w:cs="Times New Roman"/>
          <w:sz w:val="20"/>
          <w:szCs w:val="20"/>
        </w:rPr>
        <w:t>ТиС</w:t>
      </w:r>
      <w:proofErr w:type="spellEnd"/>
      <w:r w:rsidRPr="008A7984">
        <w:rPr>
          <w:rFonts w:ascii="Times New Roman" w:hAnsi="Times New Roman" w:cs="Times New Roman"/>
          <w:sz w:val="20"/>
          <w:szCs w:val="20"/>
        </w:rPr>
        <w:t xml:space="preserve"> Администрации ЗАТО Северск), ул. Свердлова, 18 (Управления молодежной и семейной политики, физической культуры и спорта Администрации ЗАТО Северск), ул. Ленина, 38 (Управления образования Администрации ЗАТО Северск), помещения по просп. Коммунистическому, 116 (МКУ ЕДДС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 ЦЕЛИ И ЗАДАЧИ ПОДПРОГРАММЫ 2, СРОКИ ЕЕ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ЦЕЛЕВЫЕ ПОКАЗАТЕЛИ (ИНДИКАТОРЫ) РЕЗУЛЬТАТИВНОСТИ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РЕАЛИЗАЦИИ ПОДПРОГРАММЫ 2</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Целью подпрограммы 2 является обеспечение содержания и обслуживания временно </w:t>
      </w:r>
      <w:proofErr w:type="spellStart"/>
      <w:r w:rsidRPr="008A7984">
        <w:rPr>
          <w:rFonts w:ascii="Times New Roman" w:hAnsi="Times New Roman" w:cs="Times New Roman"/>
          <w:sz w:val="20"/>
          <w:szCs w:val="20"/>
        </w:rPr>
        <w:t>неарендуемого</w:t>
      </w:r>
      <w:proofErr w:type="spellEnd"/>
      <w:r w:rsidRPr="008A7984">
        <w:rPr>
          <w:rFonts w:ascii="Times New Roman" w:hAnsi="Times New Roman" w:cs="Times New Roman"/>
          <w:sz w:val="20"/>
          <w:szCs w:val="20"/>
        </w:rPr>
        <w:t xml:space="preserve"> муниципального имущества, строительство муниципального имущества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поставленной цели необходимо решение задач по организации деятельности по содержанию и обслуживанию временно не используемого имущества муниципальной казны ЗАТО Северск, финансовому обеспечению платежей в части муниципальных нежилых помещений, расположенных в многоквартирных домах, строительству муниципального имущества, включаемого в состав муниципальной казны ЗАТО Северск, капитальному ремонту нежилых объектов административно-хозяйственного назначения.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Методом сбора информации по целевым показателям подпрограммы определен анализ данных муниципальной казны ЗАТО Северск, который позволяет своевременно контролировать сведения о временно неиспользуемых объектах.</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категорию "временно неиспользуемые" включаются муниципальные объекты при расторжении договоров пользования, при ликвидации муниципальных учреждений, при расторжении муниципальными учреждениями договоров оперативного управления, при постановке на баланс муниципальной казны бесхозяйных объектов, при приобретении объектов у частных лиц для решения социальных проблем населения (например, покупка здания бани в пос. Самусь на ул. Ленина, 8).</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2 - 2021 - 2024 годы.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 (индикаторов) результативности подпрограммы 2 представлены в таблице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(индикаторов) результативности подпрограммы 2 "Содержание,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обслуживание и строительство муниципального имущества ЗАТО</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Северск, содержание общего имущества в многоквартирных</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домах" муниципальной программы "Эффективное управление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lastRenderedPageBreak/>
        <w:t>муниципальным 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0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20.12.2024 N 5103-па)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16"/>
        <w:gridCol w:w="1743"/>
        <w:gridCol w:w="1021"/>
        <w:gridCol w:w="927"/>
        <w:gridCol w:w="927"/>
        <w:gridCol w:w="927"/>
        <w:gridCol w:w="927"/>
        <w:gridCol w:w="927"/>
        <w:gridCol w:w="927"/>
        <w:gridCol w:w="1215"/>
        <w:gridCol w:w="1215"/>
        <w:gridCol w:w="1449"/>
        <w:gridCol w:w="1799"/>
        <w:gridCol w:w="1614"/>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201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целевого показателя (индикатора)</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Единица измерения</w:t>
            </w:r>
          </w:p>
        </w:tc>
        <w:tc>
          <w:tcPr>
            <w:tcW w:w="8192" w:type="dxa"/>
            <w:gridSpan w:val="8"/>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целевых показателей</w:t>
            </w: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Периодичность сбора данных</w:t>
            </w:r>
          </w:p>
        </w:tc>
        <w:tc>
          <w:tcPr>
            <w:tcW w:w="201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Метод сбора информации</w:t>
            </w:r>
          </w:p>
        </w:tc>
        <w:tc>
          <w:tcPr>
            <w:tcW w:w="18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Ответственный за сбор данных по показателю</w:t>
            </w:r>
          </w:p>
        </w:tc>
      </w:tr>
      <w:tr w:rsidR="007B3954" w:rsidRPr="008A7984">
        <w:tc>
          <w:tcPr>
            <w:tcW w:w="0" w:type="auto"/>
            <w:vMerge/>
          </w:tcPr>
          <w:p w:rsidR="007B3954" w:rsidRPr="008A7984" w:rsidRDefault="007B3954">
            <w:pPr>
              <w:pStyle w:val="ConsPlusNormal"/>
              <w:rPr>
                <w:rFonts w:ascii="Times New Roman" w:hAnsi="Times New Roman" w:cs="Times New Roman"/>
                <w:sz w:val="20"/>
                <w:szCs w:val="20"/>
              </w:rPr>
            </w:pPr>
          </w:p>
        </w:tc>
        <w:tc>
          <w:tcPr>
            <w:tcW w:w="0" w:type="auto"/>
            <w:vMerge/>
          </w:tcPr>
          <w:p w:rsidR="007B3954" w:rsidRPr="008A7984" w:rsidRDefault="007B3954">
            <w:pPr>
              <w:pStyle w:val="ConsPlusNormal"/>
              <w:rPr>
                <w:rFonts w:ascii="Times New Roman" w:hAnsi="Times New Roman" w:cs="Times New Roman"/>
                <w:sz w:val="20"/>
                <w:szCs w:val="20"/>
              </w:rPr>
            </w:pPr>
          </w:p>
        </w:tc>
        <w:tc>
          <w:tcPr>
            <w:tcW w:w="0" w:type="auto"/>
            <w:vMerge/>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2019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c>
          <w:tcPr>
            <w:tcW w:w="0" w:type="auto"/>
            <w:vMerge/>
          </w:tcPr>
          <w:p w:rsidR="007B3954" w:rsidRPr="008A7984" w:rsidRDefault="007B3954">
            <w:pPr>
              <w:pStyle w:val="ConsPlusNormal"/>
              <w:rPr>
                <w:rFonts w:ascii="Times New Roman" w:hAnsi="Times New Roman" w:cs="Times New Roman"/>
                <w:sz w:val="20"/>
                <w:szCs w:val="20"/>
              </w:rPr>
            </w:pPr>
          </w:p>
        </w:tc>
        <w:tc>
          <w:tcPr>
            <w:tcW w:w="0" w:type="auto"/>
            <w:vMerge/>
          </w:tcPr>
          <w:p w:rsidR="007B3954" w:rsidRPr="008A7984" w:rsidRDefault="007B3954">
            <w:pPr>
              <w:pStyle w:val="ConsPlusNormal"/>
              <w:rPr>
                <w:rFonts w:ascii="Times New Roman" w:hAnsi="Times New Roman" w:cs="Times New Roman"/>
                <w:sz w:val="20"/>
                <w:szCs w:val="20"/>
              </w:rPr>
            </w:pPr>
          </w:p>
        </w:tc>
        <w:tc>
          <w:tcPr>
            <w:tcW w:w="0" w:type="auto"/>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18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w:t>
            </w:r>
          </w:p>
        </w:tc>
      </w:tr>
      <w:tr w:rsidR="007B3954" w:rsidRPr="008A7984">
        <w:tc>
          <w:tcPr>
            <w:tcW w:w="16235"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подпрограммы 2 "Содержание, обслуживание и строительство муниципального имущества ЗАТО Северск, содержание общего имущества в многоквартирных домах"</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муниципальной собственности, по которым осуществляются расходы на содержание и обслуживание имущества</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объектов муниципального нежилого фонда, по которым начислена (произведена) оплата взносов на капитальный ремонт региональному оператору</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93</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Количество объектов муниципальной собственности, </w:t>
            </w:r>
            <w:r w:rsidRPr="008A7984">
              <w:rPr>
                <w:rFonts w:ascii="Times New Roman" w:hAnsi="Times New Roman" w:cs="Times New Roman"/>
                <w:sz w:val="20"/>
                <w:szCs w:val="20"/>
              </w:rPr>
              <w:lastRenderedPageBreak/>
              <w:t>введенных в эксплуатацию</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lastRenderedPageBreak/>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Сравнение запланированного количества постройки п. м </w:t>
            </w:r>
            <w:r w:rsidRPr="008A7984">
              <w:rPr>
                <w:rFonts w:ascii="Times New Roman" w:hAnsi="Times New Roman" w:cs="Times New Roman"/>
                <w:sz w:val="20"/>
                <w:szCs w:val="20"/>
              </w:rPr>
              <w:lastRenderedPageBreak/>
              <w:t>сети с фактическим исполненным</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УКС Администрации ЗАТО Северск</w:t>
            </w:r>
          </w:p>
        </w:tc>
      </w:tr>
      <w:tr w:rsidR="007B3954" w:rsidRPr="008A7984">
        <w:tc>
          <w:tcPr>
            <w:tcW w:w="16235"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1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Площадь объектов муниципальной казны, по которым осуществляются расходы на содержание и обслуживание имущества</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w:t>
            </w:r>
            <w:r w:rsidRPr="008A7984">
              <w:rPr>
                <w:rFonts w:ascii="Times New Roman" w:hAnsi="Times New Roman" w:cs="Times New Roman"/>
                <w:sz w:val="20"/>
                <w:szCs w:val="20"/>
                <w:vertAlign w:val="superscript"/>
              </w:rPr>
              <w:t>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57883,84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57883,84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58370,95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58370,95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59905,44</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49903,35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49903,35</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49903,35</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Площадь объектов муниципальной казны, по которым начислена (произведена) оплата взносов на капитальный ремонт региональному оператору</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w:t>
            </w:r>
            <w:r w:rsidRPr="008A7984">
              <w:rPr>
                <w:rFonts w:ascii="Times New Roman" w:hAnsi="Times New Roman" w:cs="Times New Roman"/>
                <w:sz w:val="20"/>
                <w:szCs w:val="20"/>
                <w:vertAlign w:val="superscript"/>
              </w:rPr>
              <w:t>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12810,1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12810,1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12810,1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12173,9</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11795,8</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11541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10825,61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10825,61</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6235"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2 "Строительство муниципального имущества, включаемого в состав муниципальной казны ЗАТО Северск" подпрограммы 2</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Протяженность введенного в эксплуатацию участка корпоративной </w:t>
            </w:r>
            <w:r w:rsidRPr="008A7984">
              <w:rPr>
                <w:rFonts w:ascii="Times New Roman" w:hAnsi="Times New Roman" w:cs="Times New Roman"/>
                <w:sz w:val="20"/>
                <w:szCs w:val="20"/>
              </w:rPr>
              <w:lastRenderedPageBreak/>
              <w:t>сети передачи данных между городскими организациями и Администрацией ЗАТО Северск</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lastRenderedPageBreak/>
              <w:t>пог</w:t>
            </w:r>
            <w:proofErr w:type="spellEnd"/>
            <w:r w:rsidRPr="008A7984">
              <w:rPr>
                <w:rFonts w:ascii="Times New Roman" w:hAnsi="Times New Roman" w:cs="Times New Roman"/>
                <w:sz w:val="20"/>
                <w:szCs w:val="20"/>
              </w:rPr>
              <w:t xml:space="preserve"> м</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Сравнение запланированного количества постройки п. м сети с </w:t>
            </w:r>
            <w:r w:rsidRPr="008A7984">
              <w:rPr>
                <w:rFonts w:ascii="Times New Roman" w:hAnsi="Times New Roman" w:cs="Times New Roman"/>
                <w:sz w:val="20"/>
                <w:szCs w:val="20"/>
              </w:rPr>
              <w:lastRenderedPageBreak/>
              <w:t>фактическим исполненным</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УКС Администрации ЗАТО Северск</w:t>
            </w:r>
          </w:p>
        </w:tc>
      </w:tr>
      <w:tr w:rsidR="007B3954" w:rsidRPr="008A7984">
        <w:tc>
          <w:tcPr>
            <w:tcW w:w="16235"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3 "Капитальный ремонт нежилых объектов административно-хозяйственного назначения" подпрограммы 2</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утвержденной и проверенной проектно-сметной документации по итогам обследований</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Сопоставление фактически приведенных в соответствие нормам объектов с количеством утвержденной и проверенной проектно-сметной документацией</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3.2</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выполненных капитальных ремонтов</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Сопоставление фактически приведенных в соответствие нормам объектов с количеством выполненных капитальных ремонтов</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397" w:bottom="850" w:left="397"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III. СИСТЕМА МЕРОПРИЯТИЙ ПОДПРОГРАММЫ 2</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 ЕЕ РЕСУРСНОЕ ОБЕСПЕЧЕНИЕ</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В рамках подпрограммы 2 планируется реализация ведомственных целевых программ (далее - ВЦП) до 31.12.2023, комплексов процессных мероприятий (далее - КПМ) с 01.01.2024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"Капитальный ремонт нежилых объектов административно-хозяйственного назначения" и основного мероприятия "Строительство муниципального имущества, включаемого в состав муниципальной казны ЗАТО Северск".</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0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proofErr w:type="spellStart"/>
      <w:r w:rsidRPr="008A7984">
        <w:rPr>
          <w:rFonts w:ascii="Times New Roman" w:hAnsi="Times New Roman" w:cs="Times New Roman"/>
          <w:sz w:val="20"/>
          <w:szCs w:val="20"/>
        </w:rPr>
        <w:t>Софинансирование</w:t>
      </w:r>
      <w:proofErr w:type="spellEnd"/>
      <w:r w:rsidRPr="008A7984">
        <w:rPr>
          <w:rFonts w:ascii="Times New Roman" w:hAnsi="Times New Roman" w:cs="Times New Roman"/>
          <w:sz w:val="20"/>
          <w:szCs w:val="20"/>
        </w:rPr>
        <w:t xml:space="preserve"> подпрограммы 2 из федерального бюджета, областного бюджета и внебюджетных источников не предусматривается.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Ресурсное обеспечение подпрограммы 2 представлено в таблице 2.</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06">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Перечень комплексных процессных мероприятий, основных</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мероприятий и ресурсное обеспечение подпрограммы 2</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"Содержание, обслуживание и строительство муниципального</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имущества ЗАТО Северск, содержание общего имущества</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в многоквартирных домах"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07">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2</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68"/>
        <w:gridCol w:w="850"/>
        <w:gridCol w:w="1024"/>
        <w:gridCol w:w="907"/>
        <w:gridCol w:w="850"/>
        <w:gridCol w:w="1077"/>
        <w:gridCol w:w="907"/>
        <w:gridCol w:w="1804"/>
        <w:gridCol w:w="2014"/>
        <w:gridCol w:w="1247"/>
      </w:tblGrid>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2268"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3741" w:type="dxa"/>
            <w:gridSpan w:val="4"/>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 том числе за счет средств</w:t>
            </w:r>
          </w:p>
        </w:tc>
        <w:tc>
          <w:tcPr>
            <w:tcW w:w="18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участники мероприятия</w:t>
            </w:r>
          </w:p>
        </w:tc>
        <w:tc>
          <w:tcPr>
            <w:tcW w:w="3261"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федерального бюджета (по согласованию (прогноз)</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областного бюджета (по согласованию (прогноз)</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местного бюджета</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внебюджетных источников (по согласованию (прогноз)</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и единица измерения</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по годам реализации</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26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18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1.</w:t>
            </w:r>
          </w:p>
        </w:tc>
        <w:tc>
          <w:tcPr>
            <w:tcW w:w="12948"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268"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(до 31.12.2023)</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51677,86</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51677,86</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58370,95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Площадь объектов муниципальной казны, по которым начислена (произведена) оплата взносов на капитальный ремонт региональному </w:t>
            </w:r>
            <w:r w:rsidRPr="008A7984">
              <w:rPr>
                <w:rFonts w:ascii="Times New Roman" w:hAnsi="Times New Roman" w:cs="Times New Roman"/>
                <w:sz w:val="20"/>
                <w:szCs w:val="20"/>
              </w:rPr>
              <w:lastRenderedPageBreak/>
              <w:t>оператору,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12810,1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58370,95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12173,9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59905,44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11795,8</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lastRenderedPageBreak/>
              <w:t>1.</w:t>
            </w:r>
          </w:p>
        </w:tc>
        <w:tc>
          <w:tcPr>
            <w:tcW w:w="12948"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B3954" w:rsidRPr="008A7984">
        <w:tc>
          <w:tcPr>
            <w:tcW w:w="60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268"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(с 01.01.2024)</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26659,65</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26659,65</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27026,13 &lt;*&gt;</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27026,13 &lt;*&gt;</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49903,35</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11541</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49903,35</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Площадь объектов муниципальной казны, по которым начислена (произведена) оплата взносов на капитальный ремонт </w:t>
            </w:r>
            <w:r w:rsidRPr="008A7984">
              <w:rPr>
                <w:rFonts w:ascii="Times New Roman" w:hAnsi="Times New Roman" w:cs="Times New Roman"/>
                <w:sz w:val="20"/>
                <w:szCs w:val="20"/>
              </w:rPr>
              <w:lastRenderedPageBreak/>
              <w:t>региональному оператору,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10825,61</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907"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907"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49903,35</w:t>
            </w:r>
          </w:p>
        </w:tc>
      </w:tr>
      <w:tr w:rsidR="007B3954" w:rsidRPr="008A7984">
        <w:tblPrEx>
          <w:tblBorders>
            <w:insideH w:val="nil"/>
          </w:tblBorders>
        </w:tblPrEx>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7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24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10825,61</w:t>
            </w:r>
          </w:p>
        </w:tc>
      </w:tr>
      <w:tr w:rsidR="007B3954" w:rsidRPr="008A7984">
        <w:tblPrEx>
          <w:tblBorders>
            <w:insideH w:val="nil"/>
          </w:tblBorders>
        </w:tblPrEx>
        <w:tc>
          <w:tcPr>
            <w:tcW w:w="13552"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1.1 в ред. </w:t>
            </w:r>
            <w:hyperlink r:id="rId10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2.</w:t>
            </w:r>
          </w:p>
        </w:tc>
        <w:tc>
          <w:tcPr>
            <w:tcW w:w="12948"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"Строительство муниципального имущества, включаемого в состав муниципальной казны ЗАТО Северск"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268"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Строительство муниципального имущества ЗАТО Северск, включаемого в состав муниципальной казны ЗАТО Северск, в т.ч.:</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w:t>
            </w:r>
            <w:r w:rsidRPr="008A7984">
              <w:rPr>
                <w:rFonts w:ascii="Times New Roman" w:hAnsi="Times New Roman" w:cs="Times New Roman"/>
                <w:sz w:val="20"/>
                <w:szCs w:val="20"/>
              </w:rPr>
              <w:lastRenderedPageBreak/>
              <w:t xml:space="preserve">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w:t>
            </w:r>
            <w:r w:rsidRPr="008A7984">
              <w:rPr>
                <w:rFonts w:ascii="Times New Roman" w:hAnsi="Times New Roman" w:cs="Times New Roman"/>
                <w:sz w:val="20"/>
                <w:szCs w:val="20"/>
              </w:rPr>
              <w:lastRenderedPageBreak/>
              <w:t xml:space="preserve">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2.1.1</w:t>
            </w:r>
          </w:p>
        </w:tc>
        <w:tc>
          <w:tcPr>
            <w:tcW w:w="2268"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Строительство корпоративной оптической сети передачи данных между городскими организациями и Администрацией ЗАТО Северск</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w:t>
            </w:r>
            <w:r w:rsidRPr="008A7984">
              <w:rPr>
                <w:rFonts w:ascii="Times New Roman" w:hAnsi="Times New Roman" w:cs="Times New Roman"/>
                <w:sz w:val="20"/>
                <w:szCs w:val="20"/>
              </w:rPr>
              <w:lastRenderedPageBreak/>
              <w:t xml:space="preserve">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w:t>
            </w:r>
            <w:r w:rsidRPr="008A7984">
              <w:rPr>
                <w:rFonts w:ascii="Times New Roman" w:hAnsi="Times New Roman" w:cs="Times New Roman"/>
                <w:sz w:val="20"/>
                <w:szCs w:val="20"/>
              </w:rPr>
              <w:lastRenderedPageBreak/>
              <w:t xml:space="preserve">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3.</w:t>
            </w:r>
          </w:p>
        </w:tc>
        <w:tc>
          <w:tcPr>
            <w:tcW w:w="12948"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"Капитальный ремонт нежилых объектов административно-хозяйственного назначения"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268"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"Капитальный ремонт нежилых объектов административно-хозяйственного назначения" (до 31.12.2023)</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268"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3.</w:t>
            </w:r>
          </w:p>
        </w:tc>
        <w:tc>
          <w:tcPr>
            <w:tcW w:w="12948"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"Капитальный ремонт нежилых объектов административно-хозяйственного назначения" подпрограммы 2</w:t>
            </w:r>
          </w:p>
        </w:tc>
      </w:tr>
      <w:tr w:rsidR="007B3954" w:rsidRPr="008A7984">
        <w:tc>
          <w:tcPr>
            <w:tcW w:w="60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268"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"Капитальный ремонт нежилых объектов </w:t>
            </w:r>
            <w:r w:rsidRPr="008A7984">
              <w:rPr>
                <w:rFonts w:ascii="Times New Roman" w:hAnsi="Times New Roman" w:cs="Times New Roman"/>
                <w:sz w:val="20"/>
                <w:szCs w:val="20"/>
              </w:rPr>
              <w:lastRenderedPageBreak/>
              <w:t>административно-хозяйственного назначения" (с 01.01.2024)</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vAlign w:val="center"/>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850"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24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7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24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13552"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3.1 в ред. </w:t>
            </w:r>
            <w:hyperlink r:id="rId10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60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Итого по подпрограмме 2</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35112,53</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blPrEx>
          <w:tblBorders>
            <w:insideH w:val="nil"/>
          </w:tblBorders>
        </w:tblPrEx>
        <w:tc>
          <w:tcPr>
            <w:tcW w:w="6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26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850"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90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850"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40161,57</w:t>
            </w:r>
          </w:p>
        </w:tc>
        <w:tc>
          <w:tcPr>
            <w:tcW w:w="90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01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24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blPrEx>
          <w:tblBorders>
            <w:insideH w:val="nil"/>
          </w:tblBorders>
        </w:tblPrEx>
        <w:tc>
          <w:tcPr>
            <w:tcW w:w="13552"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1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&lt;*&gt; Объем финансирования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201,87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43,63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366,48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строках "Всего".</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(сноска в ред. </w:t>
      </w:r>
      <w:hyperlink r:id="rId11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02.08.2024 N 2621-па)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outlineLvl w:val="1"/>
        <w:rPr>
          <w:rFonts w:ascii="Times New Roman" w:hAnsi="Times New Roman" w:cs="Times New Roman"/>
          <w:sz w:val="20"/>
          <w:szCs w:val="20"/>
        </w:rPr>
      </w:pPr>
      <w:r w:rsidRPr="008A7984">
        <w:rPr>
          <w:rFonts w:ascii="Times New Roman" w:hAnsi="Times New Roman" w:cs="Times New Roman"/>
          <w:sz w:val="20"/>
          <w:szCs w:val="20"/>
        </w:rPr>
        <w:t>Приложение 3</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к муниципальной программе</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 на 2021 - 2024 годы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bookmarkStart w:id="13" w:name="P3489"/>
      <w:bookmarkEnd w:id="13"/>
      <w:r w:rsidRPr="008A7984">
        <w:rPr>
          <w:rFonts w:ascii="Times New Roman" w:hAnsi="Times New Roman" w:cs="Times New Roman"/>
          <w:sz w:val="20"/>
          <w:szCs w:val="20"/>
        </w:rPr>
        <w:t>ПОДПРОГРАММА 3</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"ОБЕСПЕЧЕНИЕ УСТОЙЧИВОГО УПРАВЛЕНИЯ ЛЕСАМИ ЗАТО СЕВЕРСК"</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МУНИЦИПАЛЬНОЙ ПРОГРАММЫ "ЭФФЕКТИВНОЕ УПРАВЛЕНИЕ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МУНИЦИПАЛЬНЫМ ИМУЩЕСТВОМ ЗАТО СЕВЕРСК"</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(в ред. постановлений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16.08.2021 </w:t>
            </w:r>
            <w:hyperlink r:id="rId112">
              <w:r w:rsidRPr="008A7984">
                <w:rPr>
                  <w:rFonts w:ascii="Times New Roman" w:hAnsi="Times New Roman" w:cs="Times New Roman"/>
                  <w:color w:val="0000FF"/>
                  <w:sz w:val="20"/>
                  <w:szCs w:val="20"/>
                </w:rPr>
                <w:t>N 1815</w:t>
              </w:r>
            </w:hyperlink>
            <w:r w:rsidRPr="008A7984">
              <w:rPr>
                <w:rFonts w:ascii="Times New Roman" w:hAnsi="Times New Roman" w:cs="Times New Roman"/>
                <w:color w:val="392C69"/>
                <w:sz w:val="20"/>
                <w:szCs w:val="20"/>
              </w:rPr>
              <w:t xml:space="preserve">, от 17.03.2022 </w:t>
            </w:r>
            <w:hyperlink r:id="rId113">
              <w:r w:rsidRPr="008A7984">
                <w:rPr>
                  <w:rFonts w:ascii="Times New Roman" w:hAnsi="Times New Roman" w:cs="Times New Roman"/>
                  <w:color w:val="0000FF"/>
                  <w:sz w:val="20"/>
                  <w:szCs w:val="20"/>
                </w:rPr>
                <w:t>N 437</w:t>
              </w:r>
            </w:hyperlink>
            <w:r w:rsidRPr="008A7984">
              <w:rPr>
                <w:rFonts w:ascii="Times New Roman" w:hAnsi="Times New Roman" w:cs="Times New Roman"/>
                <w:color w:val="392C69"/>
                <w:sz w:val="20"/>
                <w:szCs w:val="20"/>
              </w:rPr>
              <w:t xml:space="preserve">, от 08.09.2022 </w:t>
            </w:r>
            <w:hyperlink r:id="rId114">
              <w:r w:rsidRPr="008A7984">
                <w:rPr>
                  <w:rFonts w:ascii="Times New Roman" w:hAnsi="Times New Roman" w:cs="Times New Roman"/>
                  <w:color w:val="0000FF"/>
                  <w:sz w:val="20"/>
                  <w:szCs w:val="20"/>
                </w:rPr>
                <w:t>N 1623</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28.02.2023 </w:t>
            </w:r>
            <w:hyperlink r:id="rId115">
              <w:r w:rsidRPr="008A7984">
                <w:rPr>
                  <w:rFonts w:ascii="Times New Roman" w:hAnsi="Times New Roman" w:cs="Times New Roman"/>
                  <w:color w:val="0000FF"/>
                  <w:sz w:val="20"/>
                  <w:szCs w:val="20"/>
                </w:rPr>
                <w:t>N 290-па</w:t>
              </w:r>
            </w:hyperlink>
            <w:r w:rsidRPr="008A7984">
              <w:rPr>
                <w:rFonts w:ascii="Times New Roman" w:hAnsi="Times New Roman" w:cs="Times New Roman"/>
                <w:color w:val="392C69"/>
                <w:sz w:val="20"/>
                <w:szCs w:val="20"/>
              </w:rPr>
              <w:t xml:space="preserve">, от 28.07.2023 </w:t>
            </w:r>
            <w:hyperlink r:id="rId116">
              <w:r w:rsidRPr="008A7984">
                <w:rPr>
                  <w:rFonts w:ascii="Times New Roman" w:hAnsi="Times New Roman" w:cs="Times New Roman"/>
                  <w:color w:val="0000FF"/>
                  <w:sz w:val="20"/>
                  <w:szCs w:val="20"/>
                </w:rPr>
                <w:t>N 1402-па</w:t>
              </w:r>
            </w:hyperlink>
            <w:r w:rsidRPr="008A7984">
              <w:rPr>
                <w:rFonts w:ascii="Times New Roman" w:hAnsi="Times New Roman" w:cs="Times New Roman"/>
                <w:color w:val="392C69"/>
                <w:sz w:val="20"/>
                <w:szCs w:val="20"/>
              </w:rPr>
              <w:t xml:space="preserve">, от 12.02.2024 </w:t>
            </w:r>
            <w:hyperlink r:id="rId117">
              <w:r w:rsidRPr="008A7984">
                <w:rPr>
                  <w:rFonts w:ascii="Times New Roman" w:hAnsi="Times New Roman" w:cs="Times New Roman"/>
                  <w:color w:val="0000FF"/>
                  <w:sz w:val="20"/>
                  <w:szCs w:val="20"/>
                </w:rPr>
                <w:t>N 446-па</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02.08.2024 </w:t>
            </w:r>
            <w:hyperlink r:id="rId118">
              <w:r w:rsidRPr="008A7984">
                <w:rPr>
                  <w:rFonts w:ascii="Times New Roman" w:hAnsi="Times New Roman" w:cs="Times New Roman"/>
                  <w:color w:val="0000FF"/>
                  <w:sz w:val="20"/>
                  <w:szCs w:val="20"/>
                </w:rPr>
                <w:t>N 2621-па</w:t>
              </w:r>
            </w:hyperlink>
            <w:r w:rsidRPr="008A7984">
              <w:rPr>
                <w:rFonts w:ascii="Times New Roman" w:hAnsi="Times New Roman" w:cs="Times New Roman"/>
                <w:color w:val="392C69"/>
                <w:sz w:val="20"/>
                <w:szCs w:val="20"/>
              </w:rPr>
              <w:t xml:space="preserve">, от 20.12.2024 </w:t>
            </w:r>
            <w:hyperlink r:id="rId119">
              <w:r w:rsidRPr="008A7984">
                <w:rPr>
                  <w:rFonts w:ascii="Times New Roman" w:hAnsi="Times New Roman" w:cs="Times New Roman"/>
                  <w:color w:val="0000FF"/>
                  <w:sz w:val="20"/>
                  <w:szCs w:val="20"/>
                </w:rPr>
                <w:t>N 5103-па</w:t>
              </w:r>
            </w:hyperlink>
            <w:r w:rsidRPr="008A7984">
              <w:rPr>
                <w:rFonts w:ascii="Times New Roman" w:hAnsi="Times New Roman" w:cs="Times New Roman"/>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ПАСПОРТ ПОДПРОГРАММЫ 3 "ОБЕСПЕЧЕНИЕ УСТОЙЧИВОГО УПРАВЛЕНИЯ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ЛЕСАМИ ЗАТО СЕВЕРСК" МУНИЦИПАЛЬНОЙ ПРОГРАММЫ "ЭФФЕКТИВНОЕ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УПРАВЛЕНИЕ МУНИЦИПАЛЬНЫМ ИМУЩЕСТВОМ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701"/>
        <w:gridCol w:w="1024"/>
        <w:gridCol w:w="1024"/>
        <w:gridCol w:w="1024"/>
        <w:gridCol w:w="1024"/>
        <w:gridCol w:w="1024"/>
        <w:gridCol w:w="1077"/>
        <w:gridCol w:w="1119"/>
      </w:tblGrid>
      <w:tr w:rsidR="007B3954" w:rsidRPr="008A7984">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Наименование подпрограммы 3</w:t>
            </w:r>
          </w:p>
        </w:tc>
        <w:tc>
          <w:tcPr>
            <w:tcW w:w="901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Обеспечение устойчивого управления лесами ЗАТО Северск</w:t>
            </w:r>
          </w:p>
        </w:tc>
      </w:tr>
      <w:tr w:rsidR="007B3954" w:rsidRPr="008A7984">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3</w:t>
            </w:r>
          </w:p>
        </w:tc>
        <w:tc>
          <w:tcPr>
            <w:tcW w:w="901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2021 - 2024 годы</w:t>
            </w:r>
          </w:p>
        </w:tc>
      </w:tr>
      <w:tr w:rsidR="007B3954" w:rsidRPr="008A7984">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Ответственный исполнитель подпрограммы 3 (соисполнитель Программы)</w:t>
            </w:r>
          </w:p>
        </w:tc>
        <w:tc>
          <w:tcPr>
            <w:tcW w:w="901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3</w:t>
            </w:r>
          </w:p>
        </w:tc>
        <w:tc>
          <w:tcPr>
            <w:tcW w:w="901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0945" w:type="dxa"/>
            <w:gridSpan w:val="9"/>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0"/>
              <w:gridCol w:w="89"/>
              <w:gridCol w:w="10593"/>
              <w:gridCol w:w="89"/>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4284" w:type="dxa"/>
                  <w:tcBorders>
                    <w:top w:val="nil"/>
                    <w:left w:val="nil"/>
                    <w:bottom w:val="nil"/>
                    <w:right w:val="nil"/>
                  </w:tcBorders>
                  <w:shd w:val="clear" w:color="auto" w:fill="F4F3F8"/>
                  <w:tcMar>
                    <w:top w:w="113" w:type="dxa"/>
                    <w:left w:w="0" w:type="dxa"/>
                    <w:bottom w:w="113" w:type="dxa"/>
                    <w:right w:w="0" w:type="dxa"/>
                  </w:tcMar>
                </w:tcPr>
                <w:p w:rsidR="007B3954" w:rsidRPr="008A7984" w:rsidRDefault="008A7984">
                  <w:pPr>
                    <w:pStyle w:val="ConsPlusNormal"/>
                    <w:jc w:val="both"/>
                    <w:rPr>
                      <w:rFonts w:ascii="Times New Roman" w:hAnsi="Times New Roman" w:cs="Times New Roman"/>
                      <w:sz w:val="20"/>
                      <w:szCs w:val="20"/>
                    </w:rPr>
                  </w:pPr>
                  <w:hyperlink r:id="rId120">
                    <w:r w:rsidR="007B3954" w:rsidRPr="008A7984">
                      <w:rPr>
                        <w:rFonts w:ascii="Times New Roman" w:hAnsi="Times New Roman" w:cs="Times New Roman"/>
                        <w:color w:val="0000FF"/>
                        <w:sz w:val="20"/>
                        <w:szCs w:val="20"/>
                      </w:rPr>
                      <w:t>Постановлением</w:t>
                    </w:r>
                  </w:hyperlink>
                  <w:r w:rsidR="007B3954" w:rsidRPr="008A7984">
                    <w:rPr>
                      <w:rFonts w:ascii="Times New Roman" w:hAnsi="Times New Roman" w:cs="Times New Roman"/>
                      <w:color w:val="392C69"/>
                      <w:sz w:val="20"/>
                      <w:szCs w:val="20"/>
                    </w:rPr>
                    <w:t xml:space="preserve"> Администрации ЗАТО Северск от 12.02.2024 N 446-па разд. "Цель</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color w:val="392C69"/>
                      <w:sz w:val="20"/>
                      <w:szCs w:val="20"/>
                    </w:rPr>
                    <w:t>подпрограммы 3" изложен в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rPr>
                <w:rFonts w:ascii="Times New Roman" w:hAnsi="Times New Roman" w:cs="Times New Roman"/>
                <w:sz w:val="20"/>
                <w:szCs w:val="20"/>
              </w:rPr>
            </w:pPr>
          </w:p>
        </w:tc>
      </w:tr>
      <w:tr w:rsidR="007B3954" w:rsidRPr="008A7984">
        <w:tblPrEx>
          <w:tblBorders>
            <w:insideH w:val="nil"/>
          </w:tblBorders>
        </w:tblPrEx>
        <w:tc>
          <w:tcPr>
            <w:tcW w:w="1928" w:type="dxa"/>
            <w:tcBorders>
              <w:top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Цель подпрограммы 3</w:t>
            </w:r>
          </w:p>
        </w:tc>
        <w:tc>
          <w:tcPr>
            <w:tcW w:w="9017" w:type="dxa"/>
            <w:gridSpan w:val="8"/>
            <w:tcBorders>
              <w:top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Обеспечение управления в области использования, охраны, защиты, воспроизводства лесов ЗАТО Северск</w:t>
            </w:r>
          </w:p>
        </w:tc>
      </w:tr>
      <w:tr w:rsidR="007B3954" w:rsidRPr="008A7984">
        <w:tc>
          <w:tcPr>
            <w:tcW w:w="1928"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цели подпрограммы 3 и их значения (по годам реализации)</w:t>
            </w:r>
          </w:p>
        </w:tc>
        <w:tc>
          <w:tcPr>
            <w:tcW w:w="170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цели, единица измерения</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11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4,23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0,29</w:t>
            </w:r>
          </w:p>
        </w:tc>
        <w:tc>
          <w:tcPr>
            <w:tcW w:w="111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0,29</w:t>
            </w:r>
          </w:p>
        </w:tc>
      </w:tr>
      <w:tr w:rsidR="007B3954" w:rsidRPr="008A7984">
        <w:tblPrEx>
          <w:tblBorders>
            <w:insideH w:val="nil"/>
          </w:tblBorders>
        </w:tblPrEx>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Объем проектирования мероприятий по сохранению </w:t>
            </w:r>
            <w:r w:rsidRPr="008A7984">
              <w:rPr>
                <w:rFonts w:ascii="Times New Roman" w:hAnsi="Times New Roman" w:cs="Times New Roman"/>
                <w:sz w:val="20"/>
                <w:szCs w:val="20"/>
              </w:rPr>
              <w:lastRenderedPageBreak/>
              <w:t>лесов, га</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209,4</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158,49</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50,1</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11,86</w:t>
            </w:r>
          </w:p>
        </w:tc>
        <w:tc>
          <w:tcPr>
            <w:tcW w:w="102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11,5</w:t>
            </w:r>
          </w:p>
        </w:tc>
        <w:tc>
          <w:tcPr>
            <w:tcW w:w="107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w:t>
            </w:r>
          </w:p>
        </w:tc>
        <w:tc>
          <w:tcPr>
            <w:tcW w:w="1119"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w:t>
            </w:r>
          </w:p>
        </w:tc>
      </w:tr>
      <w:tr w:rsidR="007B3954" w:rsidRPr="008A7984">
        <w:tblPrEx>
          <w:tblBorders>
            <w:insideH w:val="nil"/>
          </w:tblBorders>
        </w:tblPrEx>
        <w:tc>
          <w:tcPr>
            <w:tcW w:w="10945"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2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Задачи подпрограммы 3</w:t>
            </w:r>
          </w:p>
        </w:tc>
        <w:tc>
          <w:tcPr>
            <w:tcW w:w="901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Обеспечение деятельности МКУ "Лесничество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Организация лесохозяйственных мероприятий</w:t>
            </w:r>
          </w:p>
        </w:tc>
      </w:tr>
      <w:tr w:rsidR="007B3954" w:rsidRPr="008A7984">
        <w:tc>
          <w:tcPr>
            <w:tcW w:w="1928"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Ведомственные целевые программы, входящие в состав подпрограммы 3 (далее - ВЦП) (до 31.12.2023)</w:t>
            </w:r>
          </w:p>
        </w:tc>
        <w:tc>
          <w:tcPr>
            <w:tcW w:w="9017" w:type="dxa"/>
            <w:gridSpan w:val="8"/>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"Обеспечение деятельности МКУ "Лесничество ЗАТО Северск"</w:t>
            </w:r>
          </w:p>
        </w:tc>
      </w:tr>
      <w:tr w:rsidR="007B3954" w:rsidRPr="008A7984">
        <w:tblPrEx>
          <w:tblBorders>
            <w:insideH w:val="nil"/>
          </w:tblBorders>
        </w:tblPrEx>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17" w:type="dxa"/>
            <w:gridSpan w:val="8"/>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лесохозяйственных мероприятий"</w:t>
            </w:r>
          </w:p>
        </w:tc>
      </w:tr>
      <w:tr w:rsidR="007B3954" w:rsidRPr="008A7984">
        <w:tblPrEx>
          <w:tblBorders>
            <w:insideH w:val="nil"/>
          </w:tblBorders>
        </w:tblPrEx>
        <w:tc>
          <w:tcPr>
            <w:tcW w:w="10945"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2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928"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финансирования подпрограммы 3, всего, в т.ч. по годам ее реализации, тыс. руб.</w:t>
            </w:r>
          </w:p>
        </w:tc>
        <w:tc>
          <w:tcPr>
            <w:tcW w:w="170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Источники</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11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Местный бюджет</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111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r>
      <w:tr w:rsidR="007B3954" w:rsidRPr="008A7984">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Другие источники:</w:t>
            </w: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24" w:type="dxa"/>
          </w:tcPr>
          <w:p w:rsidR="007B3954" w:rsidRPr="008A7984" w:rsidRDefault="007B3954">
            <w:pPr>
              <w:pStyle w:val="ConsPlusNormal"/>
              <w:rPr>
                <w:rFonts w:ascii="Times New Roman" w:hAnsi="Times New Roman" w:cs="Times New Roman"/>
                <w:sz w:val="20"/>
                <w:szCs w:val="20"/>
              </w:rPr>
            </w:pPr>
          </w:p>
        </w:tc>
        <w:tc>
          <w:tcPr>
            <w:tcW w:w="1077" w:type="dxa"/>
          </w:tcPr>
          <w:p w:rsidR="007B3954" w:rsidRPr="008A7984" w:rsidRDefault="007B3954">
            <w:pPr>
              <w:pStyle w:val="ConsPlusNormal"/>
              <w:rPr>
                <w:rFonts w:ascii="Times New Roman" w:hAnsi="Times New Roman" w:cs="Times New Roman"/>
                <w:sz w:val="20"/>
                <w:szCs w:val="20"/>
              </w:rPr>
            </w:pPr>
          </w:p>
        </w:tc>
        <w:tc>
          <w:tcPr>
            <w:tcW w:w="1119" w:type="dxa"/>
          </w:tcPr>
          <w:p w:rsidR="007B3954" w:rsidRPr="008A7984" w:rsidRDefault="007B3954">
            <w:pPr>
              <w:pStyle w:val="ConsPlusNormal"/>
              <w:rPr>
                <w:rFonts w:ascii="Times New Roman" w:hAnsi="Times New Roman" w:cs="Times New Roman"/>
                <w:sz w:val="20"/>
                <w:szCs w:val="20"/>
              </w:rPr>
            </w:pPr>
          </w:p>
        </w:tc>
      </w:tr>
      <w:tr w:rsidR="007B3954" w:rsidRPr="008A7984">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федеральный бюджет (по согласованию (прогноз)</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1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 Томской области (по согласованию (прогноз)</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1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внебюджетные источники (по согласованию (прогноз)</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1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928"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701"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107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1119"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r>
      <w:tr w:rsidR="007B3954" w:rsidRPr="008A7984">
        <w:tblPrEx>
          <w:tblBorders>
            <w:insideH w:val="nil"/>
          </w:tblBorders>
        </w:tblPrEx>
        <w:tc>
          <w:tcPr>
            <w:tcW w:w="10945" w:type="dxa"/>
            <w:gridSpan w:val="9"/>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23">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 ХАРАКТЕРИСТИКА ТЕКУЩЕГО СОСТОЯНИЯ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СФЕРЫ РЕАЛИЗАЦИИ ПОДПРОГРАММЫ 3</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Подпрограмма 3 направлена на сохранение, рациональное использование и воспроизводство лесов ЗАТО Северск, а также на обеспечение потребности населения городского округа ЗАТО Северск Томской области в древесине для собственных нужд.</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Площадь лесничества в ЗАТО Северск составляет 32527 гектаров. Леса из-за территориальной приуроченности к АО "СХК" имеют выраженную защитную функцию. При этом рекреационный и сырьевой потенциалы лесов с каждым годом приобретают все большее значение. Для сохранения биологического разнообразия лесов, </w:t>
      </w:r>
      <w:proofErr w:type="spellStart"/>
      <w:r w:rsidRPr="008A7984">
        <w:rPr>
          <w:rFonts w:ascii="Times New Roman" w:hAnsi="Times New Roman" w:cs="Times New Roman"/>
          <w:sz w:val="20"/>
          <w:szCs w:val="20"/>
        </w:rPr>
        <w:t>средообразующих</w:t>
      </w:r>
      <w:proofErr w:type="spellEnd"/>
      <w:r w:rsidRPr="008A7984">
        <w:rPr>
          <w:rFonts w:ascii="Times New Roman" w:hAnsi="Times New Roman" w:cs="Times New Roman"/>
          <w:sz w:val="20"/>
          <w:szCs w:val="20"/>
        </w:rPr>
        <w:t>, водоохранных, защитных, санитарно-гигиенических и оздоровительных функций лесов, повышения их потенциала необходимо устойчивое управление лесами.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поставленной цели необходим комплекс мероприятий по использованию, охране, защите и воспроизводству лесов.</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Большую роль играет вырубка погибших и поврежденных деревьев и очистка леса от захламленности. В целях использования лесов для заготовки древесины проводится отвод и таксация лесосек, при которых определяются количественные и качественные характеристики лесных насаждений и объем древесины, подлежащей заготовке.</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2018 году отведены лесосеки на площади 45,95 га, в 2019 году - 45,9 га, в 2020 году - 98,3 га.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Лесохозяйственные работы выполнены в 2018 году на площади 5,34 га, в 2019 году - 198,73 га, в 2020 году - 199,76 га.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период 2018 - 2020 годов в рубку для заготовки дров населением отведено 18,8 тыс. куб. м древесины, заключено 1006 договоров купли-продажи лесных насаждений.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2021 - 2024 годах планируется отвести гражданам 22,4 тыс. куб. м древесины для собственных нужд, провести лесохозяйственные работы на площади 696,8 га, высадить не менее 550 саженцев кедра.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целях обеспечения санитарной безопасности в лесах продолжатся работы по лесопатологическому обследованию с последующим принятием оздоровительных мер (проведением санитарных рубок при необходимости).</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ежегодной реализации мер по сохранению лесов в 2021 году предстоит установить и утвердить в Рослесхозе границы лесничеств на территории ЗАТО Северск, провести на них лесоустройство, разработать и утвердить новые (взамен действующего до 2021 года) лесохозяйственные регламенты лесничеств.</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 ЦЕЛИ И ЗАДАЧИ ПОДПРОГРАММЫ 3, СРОКИ ЕЕ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ЦЕЛЕВЫЕ ПОКАЗАТЕЛИ (ИНДИКАТОРЫ) РЕЗУЛЬТАТИВНОСТИ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РЕАЛИЗАЦИИ ПОДПРОГРАММЫ 3</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Целью подпрограммы 3 является обеспечение управления в области использования, охраны, защиты, воспроизводства лесов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поставленной цели необходимо решение задач по обеспечению деятельности МКУ "Лесничество ЗАТО Северск" и организации лесохозяйственных мероприятий.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3 - 2021 - 2024 годы.</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 (индикаторов) результативности подпрограммы 3 представлены в таблице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(индикаторов) результативности подпрограммы 3 "Обеспечение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устойчивого управления лесами ЗАТО Северск"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программы "Эффективное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2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737"/>
        <w:gridCol w:w="784"/>
        <w:gridCol w:w="784"/>
        <w:gridCol w:w="784"/>
        <w:gridCol w:w="664"/>
        <w:gridCol w:w="664"/>
        <w:gridCol w:w="544"/>
        <w:gridCol w:w="794"/>
        <w:gridCol w:w="737"/>
        <w:gridCol w:w="1134"/>
        <w:gridCol w:w="1814"/>
        <w:gridCol w:w="1757"/>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1928"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целевого показателя (индикатора)</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Единица измерения</w:t>
            </w:r>
          </w:p>
        </w:tc>
        <w:tc>
          <w:tcPr>
            <w:tcW w:w="5755" w:type="dxa"/>
            <w:gridSpan w:val="8"/>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целевых показателей</w:t>
            </w:r>
          </w:p>
        </w:tc>
        <w:tc>
          <w:tcPr>
            <w:tcW w:w="113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Периодичность сбора данных</w:t>
            </w:r>
          </w:p>
        </w:tc>
        <w:tc>
          <w:tcPr>
            <w:tcW w:w="181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Метод сбора информации</w:t>
            </w:r>
          </w:p>
        </w:tc>
        <w:tc>
          <w:tcPr>
            <w:tcW w:w="175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Ответственный за сбор данных по показателю</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1928"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2019 год</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c>
          <w:tcPr>
            <w:tcW w:w="1134" w:type="dxa"/>
            <w:vMerge/>
          </w:tcPr>
          <w:p w:rsidR="007B3954" w:rsidRPr="008A7984" w:rsidRDefault="007B3954">
            <w:pPr>
              <w:pStyle w:val="ConsPlusNormal"/>
              <w:rPr>
                <w:rFonts w:ascii="Times New Roman" w:hAnsi="Times New Roman" w:cs="Times New Roman"/>
                <w:sz w:val="20"/>
                <w:szCs w:val="20"/>
              </w:rPr>
            </w:pPr>
          </w:p>
        </w:tc>
        <w:tc>
          <w:tcPr>
            <w:tcW w:w="1814" w:type="dxa"/>
            <w:vMerge/>
          </w:tcPr>
          <w:p w:rsidR="007B3954" w:rsidRPr="008A7984" w:rsidRDefault="007B3954">
            <w:pPr>
              <w:pStyle w:val="ConsPlusNormal"/>
              <w:rPr>
                <w:rFonts w:ascii="Times New Roman" w:hAnsi="Times New Roman" w:cs="Times New Roman"/>
                <w:sz w:val="20"/>
                <w:szCs w:val="20"/>
              </w:rPr>
            </w:pPr>
          </w:p>
        </w:tc>
        <w:tc>
          <w:tcPr>
            <w:tcW w:w="1757"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181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175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w:t>
            </w:r>
          </w:p>
        </w:tc>
      </w:tr>
      <w:tr w:rsidR="007B3954" w:rsidRPr="008A7984">
        <w:tc>
          <w:tcPr>
            <w:tcW w:w="13579"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подпрограммы 3 "Обеспечение устойчивого управления лесами ЗАТО Северск"</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928"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лесных насаждений, отведенных для заготовки гражданами древесины для собственных нужд</w:t>
            </w:r>
          </w:p>
        </w:tc>
        <w:tc>
          <w:tcPr>
            <w:tcW w:w="737" w:type="dxa"/>
            <w:tcBorders>
              <w:bottom w:val="nil"/>
            </w:tcBorders>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6,4</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2,6</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4,23</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5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0,29</w:t>
            </w:r>
          </w:p>
        </w:tc>
        <w:tc>
          <w:tcPr>
            <w:tcW w:w="73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0,29</w:t>
            </w:r>
          </w:p>
        </w:tc>
        <w:tc>
          <w:tcPr>
            <w:tcW w:w="113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81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 МКУ "Лесничество ЗАТО Северск" о заключенных договорах купли-продажи лесных насаждений</w:t>
            </w:r>
          </w:p>
        </w:tc>
        <w:tc>
          <w:tcPr>
            <w:tcW w:w="175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579"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 в ред. </w:t>
            </w:r>
            <w:hyperlink r:id="rId12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928"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проектирования мероприятий по сохранению лесов</w:t>
            </w:r>
          </w:p>
        </w:tc>
        <w:tc>
          <w:tcPr>
            <w:tcW w:w="73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214,67</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209,4</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158,49</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50,1</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11,86</w:t>
            </w:r>
          </w:p>
        </w:tc>
        <w:tc>
          <w:tcPr>
            <w:tcW w:w="5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11,5</w:t>
            </w:r>
          </w:p>
        </w:tc>
        <w:tc>
          <w:tcPr>
            <w:tcW w:w="79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w:t>
            </w:r>
          </w:p>
        </w:tc>
        <w:tc>
          <w:tcPr>
            <w:tcW w:w="73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9,7</w:t>
            </w:r>
          </w:p>
        </w:tc>
        <w:tc>
          <w:tcPr>
            <w:tcW w:w="113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Ежемесячно</w:t>
            </w:r>
          </w:p>
        </w:tc>
        <w:tc>
          <w:tcPr>
            <w:tcW w:w="181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Доклад руководителя МКУ "Лесничество ЗАТО Северск" об исполнении целевых показателей эффективности деятельности учреждения</w:t>
            </w:r>
          </w:p>
        </w:tc>
        <w:tc>
          <w:tcPr>
            <w:tcW w:w="175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579"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2 в ред. </w:t>
            </w:r>
            <w:hyperlink r:id="rId126">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13579"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1 "Обеспечение деятельности МКУ "Лесничество ЗАТО Северск" подпрограммы 3</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Площадь отводов и таксации лесосек</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45,9</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61,7</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72</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1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Ежемесячно</w:t>
            </w:r>
          </w:p>
        </w:tc>
        <w:tc>
          <w:tcPr>
            <w:tcW w:w="18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Доклад руководителя МКУ </w:t>
            </w:r>
            <w:r w:rsidRPr="008A7984">
              <w:rPr>
                <w:rFonts w:ascii="Times New Roman" w:hAnsi="Times New Roman" w:cs="Times New Roman"/>
                <w:sz w:val="20"/>
                <w:szCs w:val="20"/>
              </w:rPr>
              <w:lastRenderedPageBreak/>
              <w:t>"Лесничество ЗАТО Северск" об исполнении целевых показателей эффективности деятельности учреждения</w:t>
            </w:r>
          </w:p>
        </w:tc>
        <w:tc>
          <w:tcPr>
            <w:tcW w:w="175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 xml:space="preserve">Управление имущественных </w:t>
            </w:r>
            <w:r w:rsidRPr="008A7984">
              <w:rPr>
                <w:rFonts w:ascii="Times New Roman" w:hAnsi="Times New Roman" w:cs="Times New Roman"/>
                <w:sz w:val="20"/>
                <w:szCs w:val="20"/>
              </w:rPr>
              <w:lastRenderedPageBreak/>
              <w:t>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1.2</w:t>
            </w: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проц</w:t>
            </w:r>
            <w:proofErr w:type="spellEnd"/>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39,8</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52,1</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33,2</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33</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33</w:t>
            </w:r>
          </w:p>
        </w:tc>
        <w:tc>
          <w:tcPr>
            <w:tcW w:w="1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8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Отчет МКУ "Лесничество ЗАТО Северск" о заключенных договорах купли-продажи лесных насаждений</w:t>
            </w:r>
          </w:p>
        </w:tc>
        <w:tc>
          <w:tcPr>
            <w:tcW w:w="175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45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c>
          <w:tcPr>
            <w:tcW w:w="1928"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Площадь перечета деревьев на земельных участках, находящихся в пользовании и в распоряжении ЗАТО Северск</w:t>
            </w:r>
          </w:p>
        </w:tc>
        <w:tc>
          <w:tcPr>
            <w:tcW w:w="73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78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61,4</w:t>
            </w:r>
          </w:p>
        </w:tc>
        <w:tc>
          <w:tcPr>
            <w:tcW w:w="5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37,9</w:t>
            </w:r>
          </w:p>
        </w:tc>
        <w:tc>
          <w:tcPr>
            <w:tcW w:w="79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71,9</w:t>
            </w:r>
          </w:p>
        </w:tc>
        <w:tc>
          <w:tcPr>
            <w:tcW w:w="73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71,9</w:t>
            </w:r>
          </w:p>
        </w:tc>
        <w:tc>
          <w:tcPr>
            <w:tcW w:w="113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Ежемесячно</w:t>
            </w:r>
          </w:p>
        </w:tc>
        <w:tc>
          <w:tcPr>
            <w:tcW w:w="181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Доклад руководителя МКУ "Лесничество ЗАТО Северск" об исполнении целевых показателей эффективности деятельности учреждения</w:t>
            </w:r>
          </w:p>
        </w:tc>
        <w:tc>
          <w:tcPr>
            <w:tcW w:w="1757"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blPrEx>
          <w:tblBorders>
            <w:insideH w:val="nil"/>
          </w:tblBorders>
        </w:tblPrEx>
        <w:tc>
          <w:tcPr>
            <w:tcW w:w="13579" w:type="dxa"/>
            <w:gridSpan w:val="14"/>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1.3 в ред. </w:t>
            </w:r>
            <w:hyperlink r:id="rId127">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13579" w:type="dxa"/>
            <w:gridSpan w:val="14"/>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2 "Организация лесохозяйственных мероприятий" подпрограммы 3</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Объем лесохозяйственных работ</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198,73</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199,76</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156,35</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24,28</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8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Акт приема-передачи выполненных </w:t>
            </w:r>
            <w:r w:rsidRPr="008A7984">
              <w:rPr>
                <w:rFonts w:ascii="Times New Roman" w:hAnsi="Times New Roman" w:cs="Times New Roman"/>
                <w:sz w:val="20"/>
                <w:szCs w:val="20"/>
              </w:rPr>
              <w:lastRenderedPageBreak/>
              <w:t>работ по контракту</w:t>
            </w:r>
          </w:p>
        </w:tc>
        <w:tc>
          <w:tcPr>
            <w:tcW w:w="175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 xml:space="preserve">Управление имущественных отношений </w:t>
            </w:r>
            <w:r w:rsidRPr="008A7984">
              <w:rPr>
                <w:rFonts w:ascii="Times New Roman" w:hAnsi="Times New Roman" w:cs="Times New Roman"/>
                <w:sz w:val="20"/>
                <w:szCs w:val="20"/>
              </w:rPr>
              <w:lastRenderedPageBreak/>
              <w:t>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2.2</w:t>
            </w: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саженцев сосны сибирской (кедра), высаженных на территории ЗАТО Северск</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шт</w:t>
            </w:r>
            <w:proofErr w:type="spellEnd"/>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150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90</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Ежеквартально</w:t>
            </w:r>
          </w:p>
        </w:tc>
        <w:tc>
          <w:tcPr>
            <w:tcW w:w="18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Акт приема-передачи выполненных работ по контракту</w:t>
            </w:r>
          </w:p>
        </w:tc>
        <w:tc>
          <w:tcPr>
            <w:tcW w:w="175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2.3</w:t>
            </w: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Выполнено лесоустройство и разработан лесохозяйственный регламент лесничества</w:t>
            </w:r>
          </w:p>
        </w:tc>
        <w:tc>
          <w:tcPr>
            <w:tcW w:w="737"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5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 в год</w:t>
            </w:r>
          </w:p>
        </w:tc>
        <w:tc>
          <w:tcPr>
            <w:tcW w:w="181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Акт приема-передачи выполненных работ по контракту</w:t>
            </w:r>
          </w:p>
        </w:tc>
        <w:tc>
          <w:tcPr>
            <w:tcW w:w="1757"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III. СИСТЕМА МЕРОПРИЯТИЙ ПОДПРОГРАММЫ 3</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 ЕЕ РЕСУРСНОЕ ОБЕСПЕЧЕНИЕ</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В рамках подпрограммы 3 планируется реализация ведомственных целевых программ (далее - ВЦП) до 31.12.2023 и комплексов процессных мероприятий (далее - КПМ) с 01.01.2024:</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2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"Обеспечение деятельности МКУ "Лесничество ЗАТО Северск";</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2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"Организация лесохозяйственных мероприятий".</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3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spacing w:before="220"/>
        <w:ind w:firstLine="540"/>
        <w:jc w:val="both"/>
        <w:rPr>
          <w:rFonts w:ascii="Times New Roman" w:hAnsi="Times New Roman" w:cs="Times New Roman"/>
          <w:sz w:val="20"/>
          <w:szCs w:val="20"/>
        </w:rPr>
      </w:pPr>
      <w:proofErr w:type="spellStart"/>
      <w:r w:rsidRPr="008A7984">
        <w:rPr>
          <w:rFonts w:ascii="Times New Roman" w:hAnsi="Times New Roman" w:cs="Times New Roman"/>
          <w:sz w:val="20"/>
          <w:szCs w:val="20"/>
        </w:rPr>
        <w:t>Софинансирование</w:t>
      </w:r>
      <w:proofErr w:type="spellEnd"/>
      <w:r w:rsidRPr="008A7984">
        <w:rPr>
          <w:rFonts w:ascii="Times New Roman" w:hAnsi="Times New Roman" w:cs="Times New Roman"/>
          <w:sz w:val="20"/>
          <w:szCs w:val="20"/>
        </w:rPr>
        <w:t xml:space="preserve"> подпрограммы 3 из федерального бюджета, областного бюджета и внебюджетных источников не предусматривается.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Ресурсное обеспечение подпрограммы 3 представлено в таблице 2.</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31">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Перечень комплексных процессных мероприятий, основных</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мероприятий и ресурсное обеспечение подпрограммы 3</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"Обеспечение устойчивого управления лесами ЗАТО Северск"</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муниципальной программы "Эффективное управление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муниципальным 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3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2</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04"/>
        <w:gridCol w:w="1444"/>
        <w:gridCol w:w="1024"/>
        <w:gridCol w:w="907"/>
        <w:gridCol w:w="907"/>
        <w:gridCol w:w="1024"/>
        <w:gridCol w:w="907"/>
        <w:gridCol w:w="1804"/>
        <w:gridCol w:w="2134"/>
        <w:gridCol w:w="850"/>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N п/п</w:t>
            </w:r>
          </w:p>
        </w:tc>
        <w:tc>
          <w:tcPr>
            <w:tcW w:w="21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3745" w:type="dxa"/>
            <w:gridSpan w:val="4"/>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 том числе за счет средств</w:t>
            </w:r>
          </w:p>
        </w:tc>
        <w:tc>
          <w:tcPr>
            <w:tcW w:w="18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участники мероприятия</w:t>
            </w:r>
          </w:p>
        </w:tc>
        <w:tc>
          <w:tcPr>
            <w:tcW w:w="2984"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федерального бюджета (по согласованию (прогноз)</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областного бюджета (по согласованию (прогноз)</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местного бюджета</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внебюджетных источников (по согласованию (прогноз)</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и единица измерения</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по годам реализации</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1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18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1.</w:t>
            </w:r>
          </w:p>
        </w:tc>
        <w:tc>
          <w:tcPr>
            <w:tcW w:w="1310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"Обеспечение деятельности МКУ "Лесничество ЗАТО Северск" подпрограммы 3</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1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"Обеспечение деятельности МКУ "Лесничество ЗАТО Северск"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55609,58</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55609,58</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 МКУ "Лесничество ЗАТО Северск"</w:t>
            </w: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14330,82</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14330,82</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61,7</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Borders>
              <w:top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w:t>
            </w:r>
            <w:r w:rsidRPr="008A7984">
              <w:rPr>
                <w:rFonts w:ascii="Times New Roman" w:hAnsi="Times New Roman" w:cs="Times New Roman"/>
                <w:sz w:val="20"/>
                <w:szCs w:val="20"/>
              </w:rPr>
              <w:lastRenderedPageBreak/>
              <w:t xml:space="preserve">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33,2</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17269,42</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17269,42</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72</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24009,34</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24009,34</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Площадь перечета деревьев на земельных участках, находящихся в пользовании и в распоряжении ЗАТО Северск,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61,4</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lastRenderedPageBreak/>
              <w:t>1.</w:t>
            </w:r>
          </w:p>
        </w:tc>
        <w:tc>
          <w:tcPr>
            <w:tcW w:w="1310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"Обеспечение деятельности МКУ "Лесничество ЗАТО Северск" подпрограммы 3</w:t>
            </w:r>
          </w:p>
        </w:tc>
      </w:tr>
      <w:tr w:rsidR="007B3954" w:rsidRPr="008A7984">
        <w:tc>
          <w:tcPr>
            <w:tcW w:w="45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1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"Обеспечение деятельности МКУ "Лесничество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 МКУ "Лесничество ЗАТО Северск"</w:t>
            </w: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Площадь перечета деревьев на земельных участках, находящихся в пользовании и в распоряжении ЗАТО Северск,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37,9</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14814,08</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14814,08</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33</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Площадь перечета деревьев на земельных участках, находящихся в пользовании и в распоряжении ЗАТО Северск,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71,9</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16746,20</w:t>
            </w:r>
          </w:p>
        </w:tc>
        <w:tc>
          <w:tcPr>
            <w:tcW w:w="907"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16746,20</w:t>
            </w:r>
          </w:p>
        </w:tc>
        <w:tc>
          <w:tcPr>
            <w:tcW w:w="907"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33</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Площадь перечета деревьев на земельных участках, находящихся в пользовании и в распоряжении ЗАТО Северск, га</w:t>
            </w:r>
          </w:p>
        </w:tc>
        <w:tc>
          <w:tcPr>
            <w:tcW w:w="850"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71,9</w:t>
            </w:r>
          </w:p>
        </w:tc>
      </w:tr>
      <w:tr w:rsidR="007B3954" w:rsidRPr="008A7984">
        <w:tblPrEx>
          <w:tblBorders>
            <w:insideH w:val="nil"/>
          </w:tblBorders>
        </w:tblPrEx>
        <w:tc>
          <w:tcPr>
            <w:tcW w:w="1355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1.1 в ред. </w:t>
            </w:r>
            <w:hyperlink r:id="rId133">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2.</w:t>
            </w:r>
          </w:p>
        </w:tc>
        <w:tc>
          <w:tcPr>
            <w:tcW w:w="1310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"Организация лесохозяйственных мероприятий" подпрограммы 3</w:t>
            </w:r>
          </w:p>
        </w:tc>
      </w:tr>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1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лесохозяйственных мероприятий" (до 31.12.2023)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3506,27</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3506,27</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отношений Администрации ЗАТО Северск, МКУ "Лесничество </w:t>
            </w:r>
            <w:r w:rsidRPr="008A7984">
              <w:rPr>
                <w:rFonts w:ascii="Times New Roman" w:hAnsi="Times New Roman" w:cs="Times New Roman"/>
                <w:sz w:val="20"/>
                <w:szCs w:val="20"/>
              </w:rPr>
              <w:lastRenderedPageBreak/>
              <w:t>ЗАТО Северск"</w:t>
            </w: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1384,39</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1384,39</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156,35</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w:t>
            </w:r>
            <w:r w:rsidRPr="008A7984">
              <w:rPr>
                <w:rFonts w:ascii="Times New Roman" w:hAnsi="Times New Roman" w:cs="Times New Roman"/>
                <w:sz w:val="20"/>
                <w:szCs w:val="20"/>
              </w:rPr>
              <w:lastRenderedPageBreak/>
              <w:t xml:space="preserve">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90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417,78</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417,78</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24,28</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1704,10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1704,10</w:t>
            </w:r>
          </w:p>
        </w:tc>
        <w:tc>
          <w:tcPr>
            <w:tcW w:w="90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04" w:type="dxa"/>
            <w:vMerge/>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45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2.</w:t>
            </w:r>
          </w:p>
        </w:tc>
        <w:tc>
          <w:tcPr>
            <w:tcW w:w="13105"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"Организация лесохозяйственных мероприятий" подпрограммы 3</w:t>
            </w:r>
          </w:p>
        </w:tc>
      </w:tr>
      <w:tr w:rsidR="007B3954" w:rsidRPr="008A7984">
        <w:tc>
          <w:tcPr>
            <w:tcW w:w="45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2.1</w:t>
            </w:r>
          </w:p>
        </w:tc>
        <w:tc>
          <w:tcPr>
            <w:tcW w:w="21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"Организация лесохозяйственных </w:t>
            </w:r>
            <w:r w:rsidRPr="008A7984">
              <w:rPr>
                <w:rFonts w:ascii="Times New Roman" w:hAnsi="Times New Roman" w:cs="Times New Roman"/>
                <w:sz w:val="20"/>
                <w:szCs w:val="20"/>
              </w:rPr>
              <w:lastRenderedPageBreak/>
              <w:t>мероприятий" (с 01.01.2024)</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1930,00</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1930,00</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w:t>
            </w:r>
            <w:r w:rsidRPr="008A7984">
              <w:rPr>
                <w:rFonts w:ascii="Times New Roman" w:hAnsi="Times New Roman" w:cs="Times New Roman"/>
                <w:sz w:val="20"/>
                <w:szCs w:val="20"/>
              </w:rPr>
              <w:lastRenderedPageBreak/>
              <w:t>отношений Администрации ЗАТО Северск</w:t>
            </w: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1930,00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1930,00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w:t>
            </w:r>
            <w:r w:rsidRPr="008A7984">
              <w:rPr>
                <w:rFonts w:ascii="Times New Roman" w:hAnsi="Times New Roman" w:cs="Times New Roman"/>
                <w:sz w:val="20"/>
                <w:szCs w:val="20"/>
              </w:rPr>
              <w:lastRenderedPageBreak/>
              <w:t>лесохозяйственных работ,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024" w:type="dxa"/>
            <w:vMerge/>
          </w:tcPr>
          <w:p w:rsidR="007B3954" w:rsidRPr="008A7984" w:rsidRDefault="007B3954">
            <w:pPr>
              <w:pStyle w:val="ConsPlusNormal"/>
              <w:rPr>
                <w:rFonts w:ascii="Times New Roman" w:hAnsi="Times New Roman" w:cs="Times New Roman"/>
                <w:sz w:val="20"/>
                <w:szCs w:val="20"/>
              </w:rPr>
            </w:pPr>
          </w:p>
        </w:tc>
        <w:tc>
          <w:tcPr>
            <w:tcW w:w="907" w:type="dxa"/>
            <w:vMerge/>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vMerge w:val="restart"/>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w:t>
            </w:r>
            <w:r w:rsidRPr="008A7984">
              <w:rPr>
                <w:rFonts w:ascii="Times New Roman" w:hAnsi="Times New Roman" w:cs="Times New Roman"/>
                <w:sz w:val="20"/>
                <w:szCs w:val="20"/>
              </w:rPr>
              <w:lastRenderedPageBreak/>
              <w:t xml:space="preserve">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02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907"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850"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blPrEx>
          <w:tblBorders>
            <w:insideH w:val="nil"/>
          </w:tblBorders>
        </w:tblPrEx>
        <w:tc>
          <w:tcPr>
            <w:tcW w:w="1355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(п. 2.1 в ред. </w:t>
            </w:r>
            <w:hyperlink r:id="rId13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r w:rsidR="007B3954" w:rsidRPr="008A7984">
        <w:tc>
          <w:tcPr>
            <w:tcW w:w="45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Итого по подпрограмме 3</w:t>
            </w: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val="restart"/>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14814,08</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blPrEx>
          <w:tblBorders>
            <w:insideH w:val="nil"/>
          </w:tblBorders>
        </w:tblPrEx>
        <w:tc>
          <w:tcPr>
            <w:tcW w:w="45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44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90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90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804"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13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blPrEx>
          <w:tblBorders>
            <w:insideH w:val="nil"/>
          </w:tblBorders>
        </w:tblPrEx>
        <w:tc>
          <w:tcPr>
            <w:tcW w:w="13559" w:type="dxa"/>
            <w:gridSpan w:val="11"/>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3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outlineLvl w:val="1"/>
        <w:rPr>
          <w:rFonts w:ascii="Times New Roman" w:hAnsi="Times New Roman" w:cs="Times New Roman"/>
          <w:sz w:val="20"/>
          <w:szCs w:val="20"/>
        </w:rPr>
      </w:pPr>
      <w:r w:rsidRPr="008A7984">
        <w:rPr>
          <w:rFonts w:ascii="Times New Roman" w:hAnsi="Times New Roman" w:cs="Times New Roman"/>
          <w:sz w:val="20"/>
          <w:szCs w:val="20"/>
        </w:rPr>
        <w:t>Приложение 4</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к муниципальной программе</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 на 2021 - 2024 годы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bookmarkStart w:id="14" w:name="P4098"/>
      <w:bookmarkEnd w:id="14"/>
      <w:r w:rsidRPr="008A7984">
        <w:rPr>
          <w:rFonts w:ascii="Times New Roman" w:hAnsi="Times New Roman" w:cs="Times New Roman"/>
          <w:sz w:val="20"/>
          <w:szCs w:val="20"/>
        </w:rPr>
        <w:t>ПОДПРОГРАММА 5</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"ТЕРРИТОРИАЛЬНОЕ ПЛАНИРОВАНИЕ И ГРАДОСТРОИТЕЛЬНОЕ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ЗОНИРОВАНИЕ ТЕРРИТОРИИ ЗАТО СЕВЕРСК"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ПРОГРАММЫ "ЭФФЕКТИВНОЕ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(в ред. постановлений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08.09.2022 </w:t>
            </w:r>
            <w:hyperlink r:id="rId136">
              <w:r w:rsidRPr="008A7984">
                <w:rPr>
                  <w:rFonts w:ascii="Times New Roman" w:hAnsi="Times New Roman" w:cs="Times New Roman"/>
                  <w:color w:val="0000FF"/>
                  <w:sz w:val="20"/>
                  <w:szCs w:val="20"/>
                </w:rPr>
                <w:t>N 1623</w:t>
              </w:r>
            </w:hyperlink>
            <w:r w:rsidRPr="008A7984">
              <w:rPr>
                <w:rFonts w:ascii="Times New Roman" w:hAnsi="Times New Roman" w:cs="Times New Roman"/>
                <w:color w:val="392C69"/>
                <w:sz w:val="20"/>
                <w:szCs w:val="20"/>
              </w:rPr>
              <w:t xml:space="preserve">, от 28.02.2023 </w:t>
            </w:r>
            <w:hyperlink r:id="rId137">
              <w:r w:rsidRPr="008A7984">
                <w:rPr>
                  <w:rFonts w:ascii="Times New Roman" w:hAnsi="Times New Roman" w:cs="Times New Roman"/>
                  <w:color w:val="0000FF"/>
                  <w:sz w:val="20"/>
                  <w:szCs w:val="20"/>
                </w:rPr>
                <w:t>N 290-па</w:t>
              </w:r>
            </w:hyperlink>
            <w:r w:rsidRPr="008A7984">
              <w:rPr>
                <w:rFonts w:ascii="Times New Roman" w:hAnsi="Times New Roman" w:cs="Times New Roman"/>
                <w:color w:val="392C69"/>
                <w:sz w:val="20"/>
                <w:szCs w:val="20"/>
              </w:rPr>
              <w:t xml:space="preserve">, от 28.07.2023 </w:t>
            </w:r>
            <w:hyperlink r:id="rId138">
              <w:r w:rsidRPr="008A7984">
                <w:rPr>
                  <w:rFonts w:ascii="Times New Roman" w:hAnsi="Times New Roman" w:cs="Times New Roman"/>
                  <w:color w:val="0000FF"/>
                  <w:sz w:val="20"/>
                  <w:szCs w:val="20"/>
                </w:rPr>
                <w:t>N 1402-па</w:t>
              </w:r>
            </w:hyperlink>
            <w:r w:rsidRPr="008A7984">
              <w:rPr>
                <w:rFonts w:ascii="Times New Roman" w:hAnsi="Times New Roman" w:cs="Times New Roman"/>
                <w:color w:val="392C69"/>
                <w:sz w:val="20"/>
                <w:szCs w:val="20"/>
              </w:rPr>
              <w:t>,</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от 12.02.2024 </w:t>
            </w:r>
            <w:hyperlink r:id="rId139">
              <w:r w:rsidRPr="008A7984">
                <w:rPr>
                  <w:rFonts w:ascii="Times New Roman" w:hAnsi="Times New Roman" w:cs="Times New Roman"/>
                  <w:color w:val="0000FF"/>
                  <w:sz w:val="20"/>
                  <w:szCs w:val="20"/>
                </w:rPr>
                <w:t>N 446-па</w:t>
              </w:r>
            </w:hyperlink>
            <w:r w:rsidRPr="008A7984">
              <w:rPr>
                <w:rFonts w:ascii="Times New Roman" w:hAnsi="Times New Roman" w:cs="Times New Roman"/>
                <w:color w:val="392C69"/>
                <w:sz w:val="20"/>
                <w:szCs w:val="20"/>
              </w:rPr>
              <w:t xml:space="preserve">, от 02.08.2024 </w:t>
            </w:r>
            <w:hyperlink r:id="rId140">
              <w:r w:rsidRPr="008A7984">
                <w:rPr>
                  <w:rFonts w:ascii="Times New Roman" w:hAnsi="Times New Roman" w:cs="Times New Roman"/>
                  <w:color w:val="0000FF"/>
                  <w:sz w:val="20"/>
                  <w:szCs w:val="20"/>
                </w:rPr>
                <w:t>N 2621-па</w:t>
              </w:r>
            </w:hyperlink>
            <w:r w:rsidRPr="008A7984">
              <w:rPr>
                <w:rFonts w:ascii="Times New Roman" w:hAnsi="Times New Roman" w:cs="Times New Roman"/>
                <w:color w:val="392C69"/>
                <w:sz w:val="20"/>
                <w:szCs w:val="20"/>
              </w:rPr>
              <w:t xml:space="preserve">, от 20.12.2024 </w:t>
            </w:r>
            <w:hyperlink r:id="rId141">
              <w:r w:rsidRPr="008A7984">
                <w:rPr>
                  <w:rFonts w:ascii="Times New Roman" w:hAnsi="Times New Roman" w:cs="Times New Roman"/>
                  <w:color w:val="0000FF"/>
                  <w:sz w:val="20"/>
                  <w:szCs w:val="20"/>
                </w:rPr>
                <w:t>N 5103-па</w:t>
              </w:r>
            </w:hyperlink>
            <w:r w:rsidRPr="008A7984">
              <w:rPr>
                <w:rFonts w:ascii="Times New Roman" w:hAnsi="Times New Roman" w:cs="Times New Roman"/>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ПАСПОРТ ПОДПРОГРАММЫ 5 "ТЕРРИТОРИАЛЬНОЕ ПЛАНИРОВАНИЕ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 ГРАДОСТРОИТЕЛЬНОЕ ЗОНИРОВАНИЕ ТЕРРИТОРИИ ЗАТО СЕВЕРСК"</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МУНИЦИПАЛЬНОЙ ПРОГРАММЫ "ЭФФЕКТИВНОЕ УПРАВЛЕНИЕ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МУНИЦИПАЛЬНЫМ ИМУЩЕСТВОМ ЗАТО СЕВЕРСК"</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84"/>
        <w:gridCol w:w="1191"/>
        <w:gridCol w:w="964"/>
        <w:gridCol w:w="904"/>
        <w:gridCol w:w="907"/>
        <w:gridCol w:w="794"/>
        <w:gridCol w:w="566"/>
        <w:gridCol w:w="454"/>
        <w:gridCol w:w="1077"/>
      </w:tblGrid>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5</w:t>
            </w:r>
          </w:p>
        </w:tc>
        <w:tc>
          <w:tcPr>
            <w:tcW w:w="8541" w:type="dxa"/>
            <w:gridSpan w:val="9"/>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Территориальное планирование и градостроительное зонирование территории ЗАТО Северск</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5</w:t>
            </w:r>
          </w:p>
        </w:tc>
        <w:tc>
          <w:tcPr>
            <w:tcW w:w="8541" w:type="dxa"/>
            <w:gridSpan w:val="9"/>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2022 - 2024 годы</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Ответственный исполнитель подпрограммы 5 (соисполнитель Программы)</w:t>
            </w:r>
          </w:p>
        </w:tc>
        <w:tc>
          <w:tcPr>
            <w:tcW w:w="8541" w:type="dxa"/>
            <w:gridSpan w:val="9"/>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Комитет архитектуры и градостроительства Администрации ЗАТО Северск</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Участники подпрограммы 5</w:t>
            </w:r>
          </w:p>
        </w:tc>
        <w:tc>
          <w:tcPr>
            <w:tcW w:w="8541" w:type="dxa"/>
            <w:gridSpan w:val="9"/>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Цель подпрограммы 5</w:t>
            </w:r>
          </w:p>
        </w:tc>
        <w:tc>
          <w:tcPr>
            <w:tcW w:w="8541" w:type="dxa"/>
            <w:gridSpan w:val="9"/>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Формирование функционального зонирования территории ЗАТО Северск с увеличением границ земель лесничеств ЗАТО Северск</w:t>
            </w:r>
          </w:p>
        </w:tc>
      </w:tr>
      <w:tr w:rsidR="007B3954" w:rsidRPr="008A7984">
        <w:tc>
          <w:tcPr>
            <w:tcW w:w="1849"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цели подпрограммы 5 и их значения (по годам реализации)</w:t>
            </w:r>
          </w:p>
        </w:tc>
        <w:tc>
          <w:tcPr>
            <w:tcW w:w="16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цели, единица измерения</w:t>
            </w:r>
          </w:p>
        </w:tc>
        <w:tc>
          <w:tcPr>
            <w:tcW w:w="119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360"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531"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blPrEx>
          <w:tblBorders>
            <w:insideH w:val="nil"/>
          </w:tblBorders>
        </w:tblPrEx>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1684"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Увеличение общей площади зеленой зоны населенных пунктов ЗАТО Северск, га</w:t>
            </w:r>
          </w:p>
        </w:tc>
        <w:tc>
          <w:tcPr>
            <w:tcW w:w="1191"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582</w:t>
            </w:r>
          </w:p>
        </w:tc>
        <w:tc>
          <w:tcPr>
            <w:tcW w:w="96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4500</w:t>
            </w:r>
          </w:p>
        </w:tc>
        <w:tc>
          <w:tcPr>
            <w:tcW w:w="904"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4500</w:t>
            </w:r>
          </w:p>
        </w:tc>
        <w:tc>
          <w:tcPr>
            <w:tcW w:w="907" w:type="dxa"/>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1360" w:type="dxa"/>
            <w:gridSpan w:val="2"/>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1531" w:type="dxa"/>
            <w:gridSpan w:val="2"/>
            <w:tcBorders>
              <w:bottom w:val="nil"/>
            </w:tcBorders>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r>
      <w:tr w:rsidR="007B3954" w:rsidRPr="008A7984">
        <w:tblPrEx>
          <w:tblBorders>
            <w:insideH w:val="nil"/>
          </w:tblBorders>
        </w:tblPrEx>
        <w:tc>
          <w:tcPr>
            <w:tcW w:w="10390" w:type="dxa"/>
            <w:gridSpan w:val="10"/>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42">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84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Задачи подпрограммы 5</w:t>
            </w:r>
          </w:p>
        </w:tc>
        <w:tc>
          <w:tcPr>
            <w:tcW w:w="8541" w:type="dxa"/>
            <w:gridSpan w:val="9"/>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Формирование зеленых зон населенных пунктов ЗАТО Северск</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Обеспечение территории ЗАТО Северск актуальными документами территориального планирования и градостроительного зонирования</w:t>
            </w:r>
          </w:p>
        </w:tc>
      </w:tr>
      <w:tr w:rsidR="007B3954" w:rsidRPr="008A7984">
        <w:tblPrEx>
          <w:tblBorders>
            <w:insideH w:val="nil"/>
          </w:tblBorders>
        </w:tblPrEx>
        <w:tc>
          <w:tcPr>
            <w:tcW w:w="1849" w:type="dxa"/>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Ведомственные целевые программы, входящие в состав подпрограммы 5 (далее - ВЦП) (до 31.12.2023)</w:t>
            </w:r>
          </w:p>
        </w:tc>
        <w:tc>
          <w:tcPr>
            <w:tcW w:w="8541" w:type="dxa"/>
            <w:gridSpan w:val="9"/>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Отсутствуют</w:t>
            </w:r>
          </w:p>
        </w:tc>
      </w:tr>
      <w:tr w:rsidR="007B3954" w:rsidRPr="008A7984">
        <w:tblPrEx>
          <w:tblBorders>
            <w:insideH w:val="nil"/>
          </w:tblBorders>
        </w:tblPrEx>
        <w:tc>
          <w:tcPr>
            <w:tcW w:w="10390" w:type="dxa"/>
            <w:gridSpan w:val="10"/>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43">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12.02.2024 N 446-па)</w:t>
            </w:r>
          </w:p>
        </w:tc>
      </w:tr>
      <w:tr w:rsidR="007B3954" w:rsidRPr="008A7984">
        <w:tc>
          <w:tcPr>
            <w:tcW w:w="1849" w:type="dxa"/>
            <w:vMerge w:val="restart"/>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Объем финансирования подпрограммы 5, всего, в т.ч. по годам ее реализации, тыс. </w:t>
            </w:r>
            <w:r w:rsidRPr="008A7984">
              <w:rPr>
                <w:rFonts w:ascii="Times New Roman" w:hAnsi="Times New Roman" w:cs="Times New Roman"/>
                <w:sz w:val="20"/>
                <w:szCs w:val="20"/>
              </w:rPr>
              <w:lastRenderedPageBreak/>
              <w:t>руб.</w:t>
            </w:r>
          </w:p>
        </w:tc>
        <w:tc>
          <w:tcPr>
            <w:tcW w:w="2875"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Источники</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90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79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020"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875" w:type="dxa"/>
            <w:gridSpan w:val="2"/>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Местный бюджет</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79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20" w:type="dxa"/>
            <w:gridSpan w:val="2"/>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875" w:type="dxa"/>
            <w:gridSpan w:val="2"/>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Другие источники:</w:t>
            </w:r>
          </w:p>
        </w:tc>
        <w:tc>
          <w:tcPr>
            <w:tcW w:w="964" w:type="dxa"/>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rPr>
                <w:rFonts w:ascii="Times New Roman" w:hAnsi="Times New Roman" w:cs="Times New Roman"/>
                <w:sz w:val="20"/>
                <w:szCs w:val="20"/>
              </w:rPr>
            </w:pPr>
          </w:p>
        </w:tc>
        <w:tc>
          <w:tcPr>
            <w:tcW w:w="907" w:type="dxa"/>
          </w:tcPr>
          <w:p w:rsidR="007B3954" w:rsidRPr="008A7984" w:rsidRDefault="007B3954">
            <w:pPr>
              <w:pStyle w:val="ConsPlusNormal"/>
              <w:rPr>
                <w:rFonts w:ascii="Times New Roman" w:hAnsi="Times New Roman" w:cs="Times New Roman"/>
                <w:sz w:val="20"/>
                <w:szCs w:val="20"/>
              </w:rPr>
            </w:pPr>
          </w:p>
        </w:tc>
        <w:tc>
          <w:tcPr>
            <w:tcW w:w="794" w:type="dxa"/>
          </w:tcPr>
          <w:p w:rsidR="007B3954" w:rsidRPr="008A7984" w:rsidRDefault="007B3954">
            <w:pPr>
              <w:pStyle w:val="ConsPlusNormal"/>
              <w:rPr>
                <w:rFonts w:ascii="Times New Roman" w:hAnsi="Times New Roman" w:cs="Times New Roman"/>
                <w:sz w:val="20"/>
                <w:szCs w:val="20"/>
              </w:rPr>
            </w:pPr>
          </w:p>
        </w:tc>
        <w:tc>
          <w:tcPr>
            <w:tcW w:w="1020" w:type="dxa"/>
            <w:gridSpan w:val="2"/>
          </w:tcPr>
          <w:p w:rsidR="007B3954" w:rsidRPr="008A7984" w:rsidRDefault="007B3954">
            <w:pPr>
              <w:pStyle w:val="ConsPlusNormal"/>
              <w:rPr>
                <w:rFonts w:ascii="Times New Roman" w:hAnsi="Times New Roman" w:cs="Times New Roman"/>
                <w:sz w:val="20"/>
                <w:szCs w:val="20"/>
              </w:rPr>
            </w:pPr>
          </w:p>
        </w:tc>
        <w:tc>
          <w:tcPr>
            <w:tcW w:w="1077" w:type="dxa"/>
          </w:tcPr>
          <w:p w:rsidR="007B3954" w:rsidRPr="008A7984" w:rsidRDefault="007B3954">
            <w:pPr>
              <w:pStyle w:val="ConsPlusNormal"/>
              <w:rPr>
                <w:rFonts w:ascii="Times New Roman" w:hAnsi="Times New Roman" w:cs="Times New Roman"/>
                <w:sz w:val="20"/>
                <w:szCs w:val="20"/>
              </w:rPr>
            </w:pP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875" w:type="dxa"/>
            <w:gridSpan w:val="2"/>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федеральный бюджет (по согласованию (прогноз)</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9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gridSpan w:val="2"/>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875" w:type="dxa"/>
            <w:gridSpan w:val="2"/>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бюджет Томской области (по согласованию (прогноз)</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9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gridSpan w:val="2"/>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875" w:type="dxa"/>
            <w:gridSpan w:val="2"/>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внебюджетные источники (по согласованию (прогноз)</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9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20" w:type="dxa"/>
            <w:gridSpan w:val="2"/>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849" w:type="dxa"/>
            <w:vMerge/>
            <w:tcBorders>
              <w:bottom w:val="nil"/>
            </w:tcBorders>
          </w:tcPr>
          <w:p w:rsidR="007B3954" w:rsidRPr="008A7984" w:rsidRDefault="007B3954">
            <w:pPr>
              <w:pStyle w:val="ConsPlusNormal"/>
              <w:rPr>
                <w:rFonts w:ascii="Times New Roman" w:hAnsi="Times New Roman" w:cs="Times New Roman"/>
                <w:sz w:val="20"/>
                <w:szCs w:val="20"/>
              </w:rPr>
            </w:pPr>
          </w:p>
        </w:tc>
        <w:tc>
          <w:tcPr>
            <w:tcW w:w="2875" w:type="dxa"/>
            <w:gridSpan w:val="2"/>
            <w:tcBorders>
              <w:bottom w:val="nil"/>
            </w:tcBorders>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Всего</w:t>
            </w:r>
          </w:p>
        </w:tc>
        <w:tc>
          <w:tcPr>
            <w:tcW w:w="96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0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0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794"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20" w:type="dxa"/>
            <w:gridSpan w:val="2"/>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Borders>
              <w:bottom w:val="nil"/>
            </w:tcBorders>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r>
      <w:tr w:rsidR="007B3954" w:rsidRPr="008A7984">
        <w:tblPrEx>
          <w:tblBorders>
            <w:insideH w:val="nil"/>
          </w:tblBorders>
        </w:tblPrEx>
        <w:tc>
          <w:tcPr>
            <w:tcW w:w="10390" w:type="dxa"/>
            <w:gridSpan w:val="10"/>
            <w:tcBorders>
              <w:top w:val="nil"/>
            </w:tcBorders>
          </w:tcPr>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44">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20.12.2024 N 5103-па)</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&lt;*&gt; Объем финансирования включает в 2023 году неиспользованный остаток средств местного бюджета 2022 года в сумме 1884,94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столбце "Всего".</w:t>
      </w:r>
    </w:p>
    <w:p w:rsidR="007B3954" w:rsidRPr="008A7984" w:rsidRDefault="007B3954">
      <w:pPr>
        <w:pStyle w:val="ConsPlusNormal"/>
        <w:jc w:val="both"/>
        <w:rPr>
          <w:rFonts w:ascii="Times New Roman" w:hAnsi="Times New Roman" w:cs="Times New Roman"/>
          <w:sz w:val="20"/>
          <w:szCs w:val="20"/>
        </w:rPr>
      </w:pPr>
      <w:r w:rsidRPr="008A7984">
        <w:rPr>
          <w:rFonts w:ascii="Times New Roman" w:hAnsi="Times New Roman" w:cs="Times New Roman"/>
          <w:sz w:val="20"/>
          <w:szCs w:val="20"/>
        </w:rPr>
        <w:t xml:space="preserve">(сноска в ред. </w:t>
      </w:r>
      <w:hyperlink r:id="rId145">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 от 28.07.2023 N 1402-па)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 ХАРАКТЕРИСТИКА ТЕКУЩЕГО СОСТОЯНИЯ</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СФЕРЫ РЕАЛИЗАЦИИ ПОДПРОГРАММЫ 5</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Основным документом территориального планирования муниципального образования является Генеральный </w:t>
      </w:r>
      <w:hyperlink r:id="rId146">
        <w:r w:rsidRPr="008A7984">
          <w:rPr>
            <w:rFonts w:ascii="Times New Roman" w:hAnsi="Times New Roman" w:cs="Times New Roman"/>
            <w:color w:val="0000FF"/>
            <w:sz w:val="20"/>
            <w:szCs w:val="20"/>
          </w:rPr>
          <w:t>план</w:t>
        </w:r>
      </w:hyperlink>
      <w:r w:rsidRPr="008A7984">
        <w:rPr>
          <w:rFonts w:ascii="Times New Roman" w:hAnsi="Times New Roman" w:cs="Times New Roman"/>
          <w:sz w:val="20"/>
          <w:szCs w:val="20"/>
        </w:rPr>
        <w:t xml:space="preserve"> городского округа ЗАТО Северск, утвержденный решением Думы ЗАТО Северск от 30.08.2012 N 29/1 "Об утверждении Генерального плана городского округа ЗАТО Северск" (далее - Генеральный план). За истекший период в законодательные акты Российской Федерации в сфере градостроительного, земельного и лесного законодательства были внесены значительные изменения, в свете которых действующая редакция генерального плана не соответствует требованиям законодательства, а также требованиям действующих нормативно-техническим регламентов и требует актуализации в части функционального зонирования территории ЗАТО Северск с учетом планируемого развития функциональных зон и подзон с определением функционального использования земельных участков, в т.ч. на территории которых расположены леса муниципального образования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Принятие подпрограммы 5 позволит привести в соответствие документы территориального планирования муниципального образования ЗАТО Северск требованиям лесного законодательства в пределах одного муниципального образования, разработать новый лесохозяйственный регламент лесничеств, расположенных в границах ЗАТО Северск, а также обеспечит эффективное решение приоритетных социальных, экономических задач городского округа ЗАТО Северск в пределах установленных полномочий органов местного самоуправления.</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 ЦЕЛИ И ЗАДАЧИ ПОДПРОГРАММЫ 5, СРОКИ ЕЕ РЕАЛИЗАЦИИ,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ЦЕЛЕВЫЕ ПОКАЗАТЕЛИ (ИНДИКАТОРЫ) РЕЗУЛЬТАТИВНОСТИ</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РЕАЛИЗАЦИИ ПОДПРОГРАММЫ 5</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Целью подпрограммы 5 является формирование функционального зонирования территории ЗАТО Северск с увеличением границ земель лесничеств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Для достижения поставленной цели необходимо решение задач по формированию зеленых зон населенных пунктов ЗАТО Северск и обеспечение территории ЗАТО Северск актуальными документами территориального планирования и градостроительного зонирования.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 xml:space="preserve">Контроль за количественным показателем осуществляется посредством анализа изменения площади земель населенных пунктов ЗАТО Северск после актуализации Генерального плана и </w:t>
      </w:r>
      <w:hyperlink r:id="rId147">
        <w:r w:rsidRPr="008A7984">
          <w:rPr>
            <w:rFonts w:ascii="Times New Roman" w:hAnsi="Times New Roman" w:cs="Times New Roman"/>
            <w:color w:val="0000FF"/>
            <w:sz w:val="20"/>
            <w:szCs w:val="20"/>
          </w:rPr>
          <w:t>Правил</w:t>
        </w:r>
      </w:hyperlink>
      <w:r w:rsidRPr="008A7984">
        <w:rPr>
          <w:rFonts w:ascii="Times New Roman" w:hAnsi="Times New Roman" w:cs="Times New Roman"/>
          <w:sz w:val="20"/>
          <w:szCs w:val="20"/>
        </w:rPr>
        <w:t xml:space="preserve"> землепользования и застройки городского округа ЗАТО Северск Томской области, утвержденных решением Думы ЗАТО Северск от 25.02.2021 N 9/8 "Об утверждении Правил землепользования и застройки городского округа ЗАТО Северск Томской области" (далее - Правил землепользования и застройки городского округа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Срок реализации подпрограммы 5 - 2022 - 2024 годы.</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Сведения о составе и значениях целевых показателей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(индикаторов) результативности подпрограммы 5</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"Территориальное планирование и градостроительное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зонирование территории ЗАТО Северск"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программы "Эффективное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48">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12.02.2024 N 446-па)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1</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rPr>
          <w:rFonts w:ascii="Times New Roman" w:hAnsi="Times New Roman" w:cs="Times New Roman"/>
          <w:sz w:val="20"/>
          <w:szCs w:val="20"/>
        </w:rPr>
        <w:sectPr w:rsidR="007B3954" w:rsidRPr="008A79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64"/>
        <w:gridCol w:w="1204"/>
        <w:gridCol w:w="604"/>
        <w:gridCol w:w="604"/>
        <w:gridCol w:w="604"/>
        <w:gridCol w:w="604"/>
        <w:gridCol w:w="604"/>
        <w:gridCol w:w="1134"/>
        <w:gridCol w:w="1134"/>
        <w:gridCol w:w="1020"/>
        <w:gridCol w:w="1699"/>
        <w:gridCol w:w="1774"/>
      </w:tblGrid>
      <w:tr w:rsidR="007B3954" w:rsidRPr="008A7984">
        <w:tc>
          <w:tcPr>
            <w:tcW w:w="45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N п/п</w:t>
            </w:r>
          </w:p>
        </w:tc>
        <w:tc>
          <w:tcPr>
            <w:tcW w:w="21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целевого показателя (индикатора)</w:t>
            </w:r>
          </w:p>
        </w:tc>
        <w:tc>
          <w:tcPr>
            <w:tcW w:w="12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Единица измерения</w:t>
            </w:r>
          </w:p>
        </w:tc>
        <w:tc>
          <w:tcPr>
            <w:tcW w:w="5288" w:type="dxa"/>
            <w:gridSpan w:val="7"/>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целевых показателей</w:t>
            </w: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Периодичность сбора данных</w:t>
            </w:r>
          </w:p>
        </w:tc>
        <w:tc>
          <w:tcPr>
            <w:tcW w:w="1699"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Метод сбора информации</w:t>
            </w:r>
          </w:p>
        </w:tc>
        <w:tc>
          <w:tcPr>
            <w:tcW w:w="177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Ответственный за сбор данных по показателю</w:t>
            </w:r>
          </w:p>
        </w:tc>
      </w:tr>
      <w:tr w:rsidR="007B3954" w:rsidRPr="008A7984">
        <w:tc>
          <w:tcPr>
            <w:tcW w:w="454" w:type="dxa"/>
            <w:vMerge/>
          </w:tcPr>
          <w:p w:rsidR="007B3954" w:rsidRPr="008A7984" w:rsidRDefault="007B3954">
            <w:pPr>
              <w:pStyle w:val="ConsPlusNormal"/>
              <w:rPr>
                <w:rFonts w:ascii="Times New Roman" w:hAnsi="Times New Roman" w:cs="Times New Roman"/>
                <w:sz w:val="20"/>
                <w:szCs w:val="20"/>
              </w:rPr>
            </w:pPr>
          </w:p>
        </w:tc>
        <w:tc>
          <w:tcPr>
            <w:tcW w:w="2164" w:type="dxa"/>
            <w:vMerge/>
          </w:tcPr>
          <w:p w:rsidR="007B3954" w:rsidRPr="008A7984" w:rsidRDefault="007B3954">
            <w:pPr>
              <w:pStyle w:val="ConsPlusNormal"/>
              <w:rPr>
                <w:rFonts w:ascii="Times New Roman" w:hAnsi="Times New Roman" w:cs="Times New Roman"/>
                <w:sz w:val="20"/>
                <w:szCs w:val="20"/>
              </w:rPr>
            </w:pPr>
          </w:p>
        </w:tc>
        <w:tc>
          <w:tcPr>
            <w:tcW w:w="1204" w:type="dxa"/>
            <w:vMerge/>
          </w:tcPr>
          <w:p w:rsidR="007B3954" w:rsidRPr="008A7984" w:rsidRDefault="007B3954">
            <w:pPr>
              <w:pStyle w:val="ConsPlusNormal"/>
              <w:rPr>
                <w:rFonts w:ascii="Times New Roman" w:hAnsi="Times New Roman" w:cs="Times New Roman"/>
                <w:sz w:val="20"/>
                <w:szCs w:val="20"/>
              </w:rPr>
            </w:pP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2020 год</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 год</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 год</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 год</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 год</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год (прогнозный период)</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год (прогнозный период)</w:t>
            </w:r>
          </w:p>
        </w:tc>
        <w:tc>
          <w:tcPr>
            <w:tcW w:w="1020" w:type="dxa"/>
            <w:vMerge/>
          </w:tcPr>
          <w:p w:rsidR="007B3954" w:rsidRPr="008A7984" w:rsidRDefault="007B3954">
            <w:pPr>
              <w:pStyle w:val="ConsPlusNormal"/>
              <w:rPr>
                <w:rFonts w:ascii="Times New Roman" w:hAnsi="Times New Roman" w:cs="Times New Roman"/>
                <w:sz w:val="20"/>
                <w:szCs w:val="20"/>
              </w:rPr>
            </w:pPr>
          </w:p>
        </w:tc>
        <w:tc>
          <w:tcPr>
            <w:tcW w:w="1699" w:type="dxa"/>
            <w:vMerge/>
          </w:tcPr>
          <w:p w:rsidR="007B3954" w:rsidRPr="008A7984" w:rsidRDefault="007B3954">
            <w:pPr>
              <w:pStyle w:val="ConsPlusNormal"/>
              <w:rPr>
                <w:rFonts w:ascii="Times New Roman" w:hAnsi="Times New Roman" w:cs="Times New Roman"/>
                <w:sz w:val="20"/>
                <w:szCs w:val="20"/>
              </w:rPr>
            </w:pPr>
          </w:p>
        </w:tc>
        <w:tc>
          <w:tcPr>
            <w:tcW w:w="1774" w:type="dxa"/>
            <w:vMerge/>
          </w:tcPr>
          <w:p w:rsidR="007B3954" w:rsidRPr="008A7984" w:rsidRDefault="007B3954">
            <w:pPr>
              <w:pStyle w:val="ConsPlusNormal"/>
              <w:rPr>
                <w:rFonts w:ascii="Times New Roman" w:hAnsi="Times New Roman" w:cs="Times New Roman"/>
                <w:sz w:val="20"/>
                <w:szCs w:val="20"/>
              </w:rPr>
            </w:pP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1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69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12</w:t>
            </w:r>
          </w:p>
        </w:tc>
        <w:tc>
          <w:tcPr>
            <w:tcW w:w="177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13</w:t>
            </w:r>
          </w:p>
        </w:tc>
      </w:tr>
      <w:tr w:rsidR="007B3954" w:rsidRPr="008A7984">
        <w:tc>
          <w:tcPr>
            <w:tcW w:w="13603" w:type="dxa"/>
            <w:gridSpan w:val="13"/>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подпрограммы 5 "Территориальное планирование и градостроительное зонирование территории ЗАТО Северск"</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21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Увеличение общей площади зеленой зоны населенных пунктов ЗАТО Северск</w:t>
            </w:r>
          </w:p>
        </w:tc>
        <w:tc>
          <w:tcPr>
            <w:tcW w:w="12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га</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582</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4500</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4500</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5600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 в год</w:t>
            </w:r>
          </w:p>
        </w:tc>
        <w:tc>
          <w:tcPr>
            <w:tcW w:w="169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изменения площади земель населенных пунктов</w:t>
            </w:r>
          </w:p>
        </w:tc>
        <w:tc>
          <w:tcPr>
            <w:tcW w:w="17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r w:rsidR="007B3954" w:rsidRPr="008A7984">
        <w:tc>
          <w:tcPr>
            <w:tcW w:w="13603" w:type="dxa"/>
            <w:gridSpan w:val="13"/>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1 "Формирование зеленых зон населенных пунктов ЗАТО Северск" подпрограммы 5</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1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Количество населенных пунктов, в которых изменяются границы</w:t>
            </w:r>
          </w:p>
        </w:tc>
        <w:tc>
          <w:tcPr>
            <w:tcW w:w="1204"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 в год</w:t>
            </w:r>
          </w:p>
        </w:tc>
        <w:tc>
          <w:tcPr>
            <w:tcW w:w="169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Анализ изменений границ в населенных пунктах в действующем Генеральном плане городского округа ЗАТО Северск</w:t>
            </w:r>
          </w:p>
        </w:tc>
        <w:tc>
          <w:tcPr>
            <w:tcW w:w="17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r w:rsidR="007B3954" w:rsidRPr="008A7984">
        <w:tc>
          <w:tcPr>
            <w:tcW w:w="13603" w:type="dxa"/>
            <w:gridSpan w:val="13"/>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Показатели задачи 2 "Обеспечение территории ЗАТО Северск актуальными документами территориального планирования и градостроительного зонирования" подпрограммы 5</w:t>
            </w:r>
          </w:p>
        </w:tc>
      </w:tr>
      <w:tr w:rsidR="007B3954" w:rsidRPr="008A7984">
        <w:tc>
          <w:tcPr>
            <w:tcW w:w="45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16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Наличие актуальных местных нормативов градостроительного проектирования ЗАТО Северск</w:t>
            </w:r>
          </w:p>
        </w:tc>
        <w:tc>
          <w:tcPr>
            <w:tcW w:w="1204" w:type="dxa"/>
          </w:tcPr>
          <w:p w:rsidR="007B3954" w:rsidRPr="008A7984" w:rsidRDefault="007B3954">
            <w:pPr>
              <w:pStyle w:val="ConsPlusNormal"/>
              <w:jc w:val="center"/>
              <w:rPr>
                <w:rFonts w:ascii="Times New Roman" w:hAnsi="Times New Roman" w:cs="Times New Roman"/>
                <w:sz w:val="20"/>
                <w:szCs w:val="20"/>
              </w:rPr>
            </w:pPr>
            <w:proofErr w:type="spellStart"/>
            <w:r w:rsidRPr="008A7984">
              <w:rPr>
                <w:rFonts w:ascii="Times New Roman" w:hAnsi="Times New Roman" w:cs="Times New Roman"/>
                <w:sz w:val="20"/>
                <w:szCs w:val="20"/>
              </w:rPr>
              <w:t>ед</w:t>
            </w:r>
            <w:proofErr w:type="spellEnd"/>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w:t>
            </w:r>
          </w:p>
        </w:tc>
        <w:tc>
          <w:tcPr>
            <w:tcW w:w="1020"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 в год</w:t>
            </w:r>
          </w:p>
        </w:tc>
        <w:tc>
          <w:tcPr>
            <w:tcW w:w="169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Сопоставление нормативов действующих и актуальных</w:t>
            </w:r>
          </w:p>
        </w:tc>
        <w:tc>
          <w:tcPr>
            <w:tcW w:w="1774"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r>
    </w:tbl>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2"/>
        <w:rPr>
          <w:rFonts w:ascii="Times New Roman" w:hAnsi="Times New Roman" w:cs="Times New Roman"/>
          <w:sz w:val="20"/>
          <w:szCs w:val="20"/>
        </w:rPr>
      </w:pPr>
      <w:r w:rsidRPr="008A7984">
        <w:rPr>
          <w:rFonts w:ascii="Times New Roman" w:hAnsi="Times New Roman" w:cs="Times New Roman"/>
          <w:sz w:val="20"/>
          <w:szCs w:val="20"/>
        </w:rPr>
        <w:t>III. СИСТЕМА МЕРОПРИЯТИЙ ПОДПРОГРАММЫ 5</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 ЕЕ РЕСУРСНОЕ ОБЕСПЕЧЕНИЕ</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lastRenderedPageBreak/>
        <w:t>В рамках подпрограммы 5 планируется реализация следующих основных мероприятий:</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1) актуализация сведений, содержащихся в действующих документах территориального планирования и градостроительного зонирования территории ЗАТО Северск;</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2) приведение местных нормативов градостроительного проектирования ЗАТО Северск в соответствие градостроительному, земельному и лесному законодательству.</w:t>
      </w:r>
    </w:p>
    <w:p w:rsidR="007B3954" w:rsidRPr="008A7984" w:rsidRDefault="007B3954">
      <w:pPr>
        <w:pStyle w:val="ConsPlusNormal"/>
        <w:spacing w:before="220"/>
        <w:ind w:firstLine="540"/>
        <w:jc w:val="both"/>
        <w:rPr>
          <w:rFonts w:ascii="Times New Roman" w:hAnsi="Times New Roman" w:cs="Times New Roman"/>
          <w:sz w:val="20"/>
          <w:szCs w:val="20"/>
        </w:rPr>
      </w:pPr>
      <w:proofErr w:type="spellStart"/>
      <w:r w:rsidRPr="008A7984">
        <w:rPr>
          <w:rFonts w:ascii="Times New Roman" w:hAnsi="Times New Roman" w:cs="Times New Roman"/>
          <w:sz w:val="20"/>
          <w:szCs w:val="20"/>
        </w:rPr>
        <w:t>Софинансирование</w:t>
      </w:r>
      <w:proofErr w:type="spellEnd"/>
      <w:r w:rsidRPr="008A7984">
        <w:rPr>
          <w:rFonts w:ascii="Times New Roman" w:hAnsi="Times New Roman" w:cs="Times New Roman"/>
          <w:sz w:val="20"/>
          <w:szCs w:val="20"/>
        </w:rPr>
        <w:t xml:space="preserve"> подпрограммы 5 из федерального бюджета, областного бюджета и внебюджетных источников не предусматривается.</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Перечень основных мероприятий подпрограммы 5 приведен в таблице 2.</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outlineLvl w:val="3"/>
        <w:rPr>
          <w:rFonts w:ascii="Times New Roman" w:hAnsi="Times New Roman" w:cs="Times New Roman"/>
          <w:sz w:val="20"/>
          <w:szCs w:val="20"/>
        </w:rPr>
      </w:pPr>
      <w:r w:rsidRPr="008A7984">
        <w:rPr>
          <w:rFonts w:ascii="Times New Roman" w:hAnsi="Times New Roman" w:cs="Times New Roman"/>
          <w:sz w:val="20"/>
          <w:szCs w:val="20"/>
        </w:rPr>
        <w:t>Перечень комплексных процессных мероприятий, основных</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мероприятий и ресурсное обеспечение подпрограммы 5</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"Территориальное планирование и градостроительное</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зонирование территории ЗАТО Северск" муниципальной</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программы "Эффективное управление муниципальным</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center"/>
        <w:rPr>
          <w:rFonts w:ascii="Times New Roman" w:hAnsi="Times New Roman" w:cs="Times New Roman"/>
          <w:sz w:val="20"/>
          <w:szCs w:val="20"/>
        </w:rPr>
      </w:pP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 ред. </w:t>
      </w:r>
      <w:hyperlink r:id="rId149">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от 20.12.2024 N 5103-па)</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Таблица 2</w:t>
      </w:r>
    </w:p>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871"/>
        <w:gridCol w:w="1020"/>
        <w:gridCol w:w="964"/>
        <w:gridCol w:w="1077"/>
        <w:gridCol w:w="964"/>
        <w:gridCol w:w="1077"/>
        <w:gridCol w:w="1077"/>
        <w:gridCol w:w="2134"/>
        <w:gridCol w:w="1928"/>
        <w:gridCol w:w="850"/>
      </w:tblGrid>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N п/п</w:t>
            </w:r>
          </w:p>
        </w:tc>
        <w:tc>
          <w:tcPr>
            <w:tcW w:w="1871"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4195" w:type="dxa"/>
            <w:gridSpan w:val="4"/>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 том числе за счет средств</w:t>
            </w:r>
          </w:p>
        </w:tc>
        <w:tc>
          <w:tcPr>
            <w:tcW w:w="213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Участники подпрограммы, участники мероприятия</w:t>
            </w:r>
          </w:p>
        </w:tc>
        <w:tc>
          <w:tcPr>
            <w:tcW w:w="2778"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федерального бюджета (по согласованию </w:t>
            </w:r>
            <w:r w:rsidRPr="008A7984">
              <w:rPr>
                <w:rFonts w:ascii="Times New Roman" w:hAnsi="Times New Roman" w:cs="Times New Roman"/>
                <w:sz w:val="20"/>
                <w:szCs w:val="20"/>
              </w:rPr>
              <w:lastRenderedPageBreak/>
              <w:t>(прогноз)</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 xml:space="preserve">областного бюджета (по согласованию </w:t>
            </w:r>
            <w:r w:rsidRPr="008A7984">
              <w:rPr>
                <w:rFonts w:ascii="Times New Roman" w:hAnsi="Times New Roman" w:cs="Times New Roman"/>
                <w:sz w:val="20"/>
                <w:szCs w:val="20"/>
              </w:rPr>
              <w:lastRenderedPageBreak/>
              <w:t>(прогноз)</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местного бюджета</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внебюджетных источников (по согласованию </w:t>
            </w:r>
            <w:r w:rsidRPr="008A7984">
              <w:rPr>
                <w:rFonts w:ascii="Times New Roman" w:hAnsi="Times New Roman" w:cs="Times New Roman"/>
                <w:sz w:val="20"/>
                <w:szCs w:val="20"/>
              </w:rPr>
              <w:lastRenderedPageBreak/>
              <w:t>(прогноз)</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и единица измерения</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по годам реализации</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87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107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213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1.</w:t>
            </w:r>
          </w:p>
        </w:tc>
        <w:tc>
          <w:tcPr>
            <w:tcW w:w="12962"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"Формирование зеленых зон населенных пунктов ЗАТО Северск" подпрограммы 5</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187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Актуализация сведений, содержащихся в действующих документах территориального планирования и градостроительного зонирования территории ЗАТО Северск, в т.ч.:</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1884,94 </w:t>
            </w:r>
            <w:hyperlink w:anchor="P4616">
              <w:r w:rsidRPr="008A7984">
                <w:rPr>
                  <w:rFonts w:ascii="Times New Roman" w:hAnsi="Times New Roman" w:cs="Times New Roman"/>
                  <w:color w:val="0000FF"/>
                  <w:sz w:val="20"/>
                  <w:szCs w:val="20"/>
                </w:rPr>
                <w:t>&lt;*&gt;</w:t>
              </w:r>
            </w:hyperlink>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1.1.1</w:t>
            </w:r>
          </w:p>
        </w:tc>
        <w:tc>
          <w:tcPr>
            <w:tcW w:w="187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Разработка </w:t>
            </w:r>
            <w:r w:rsidRPr="008A7984">
              <w:rPr>
                <w:rFonts w:ascii="Times New Roman" w:hAnsi="Times New Roman" w:cs="Times New Roman"/>
                <w:sz w:val="20"/>
                <w:szCs w:val="20"/>
              </w:rPr>
              <w:lastRenderedPageBreak/>
              <w:t>проектов изменений в Генеральный план и Правила землепользования и застройки городского округа ЗАТО Северск</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Администрация ЗАТО </w:t>
            </w:r>
            <w:r w:rsidRPr="008A7984">
              <w:rPr>
                <w:rFonts w:ascii="Times New Roman" w:hAnsi="Times New Roman" w:cs="Times New Roman"/>
                <w:sz w:val="20"/>
                <w:szCs w:val="20"/>
              </w:rPr>
              <w:lastRenderedPageBreak/>
              <w:t>Северск, Комитет архитектуры и градостроительства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1884,94 </w:t>
            </w:r>
            <w:hyperlink w:anchor="P4616">
              <w:r w:rsidRPr="008A7984">
                <w:rPr>
                  <w:rFonts w:ascii="Times New Roman" w:hAnsi="Times New Roman" w:cs="Times New Roman"/>
                  <w:color w:val="0000FF"/>
                  <w:sz w:val="20"/>
                  <w:szCs w:val="20"/>
                </w:rPr>
                <w:t>&lt;*&gt;</w:t>
              </w:r>
            </w:hyperlink>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2025 </w:t>
            </w:r>
            <w:r w:rsidRPr="008A7984">
              <w:rPr>
                <w:rFonts w:ascii="Times New Roman" w:hAnsi="Times New Roman" w:cs="Times New Roman"/>
                <w:sz w:val="20"/>
                <w:szCs w:val="20"/>
              </w:rPr>
              <w:lastRenderedPageBreak/>
              <w:t>(прогнозный период)</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w:t>
            </w:r>
            <w:r w:rsidRPr="008A7984">
              <w:rPr>
                <w:rFonts w:ascii="Times New Roman" w:hAnsi="Times New Roman" w:cs="Times New Roman"/>
                <w:sz w:val="20"/>
                <w:szCs w:val="20"/>
              </w:rPr>
              <w:lastRenderedPageBreak/>
              <w:t xml:space="preserve">изменений в Генеральный план,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1077" w:type="dxa"/>
            <w:vMerge/>
          </w:tcPr>
          <w:p w:rsidR="007B3954" w:rsidRPr="008A7984" w:rsidRDefault="007B3954">
            <w:pPr>
              <w:pStyle w:val="ConsPlusNormal"/>
              <w:rPr>
                <w:rFonts w:ascii="Times New Roman" w:hAnsi="Times New Roman" w:cs="Times New Roman"/>
                <w:sz w:val="20"/>
                <w:szCs w:val="20"/>
              </w:rPr>
            </w:pP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tcPr>
          <w:p w:rsidR="007B3954" w:rsidRPr="008A7984" w:rsidRDefault="007B3954">
            <w:pPr>
              <w:pStyle w:val="ConsPlusNormal"/>
              <w:jc w:val="center"/>
              <w:outlineLvl w:val="4"/>
              <w:rPr>
                <w:rFonts w:ascii="Times New Roman" w:hAnsi="Times New Roman" w:cs="Times New Roman"/>
                <w:sz w:val="20"/>
                <w:szCs w:val="20"/>
              </w:rPr>
            </w:pPr>
            <w:r w:rsidRPr="008A7984">
              <w:rPr>
                <w:rFonts w:ascii="Times New Roman" w:hAnsi="Times New Roman" w:cs="Times New Roman"/>
                <w:sz w:val="20"/>
                <w:szCs w:val="20"/>
              </w:rPr>
              <w:t>2.</w:t>
            </w:r>
          </w:p>
        </w:tc>
        <w:tc>
          <w:tcPr>
            <w:tcW w:w="12962"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"Обеспечение территории ЗАТО Северск актуальными документами территориального планирования и градостроительного зонирования" подпрограммы 5</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187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Основное мероприятие. Приведение местных нормативов градостроительного проектирования ЗАТО Северск в соответствие градостроительному, земельному и </w:t>
            </w:r>
            <w:r w:rsidRPr="008A7984">
              <w:rPr>
                <w:rFonts w:ascii="Times New Roman" w:hAnsi="Times New Roman" w:cs="Times New Roman"/>
                <w:sz w:val="20"/>
                <w:szCs w:val="20"/>
              </w:rPr>
              <w:lastRenderedPageBreak/>
              <w:t>лесному законодательству, в т.ч.:</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w:t>
            </w:r>
            <w:r w:rsidRPr="008A7984">
              <w:rPr>
                <w:rFonts w:ascii="Times New Roman" w:hAnsi="Times New Roman" w:cs="Times New Roman"/>
                <w:sz w:val="20"/>
                <w:szCs w:val="20"/>
              </w:rPr>
              <w:lastRenderedPageBreak/>
              <w:t xml:space="preserve">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val="restart"/>
            <w:vAlign w:val="center"/>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2.1.1</w:t>
            </w:r>
          </w:p>
        </w:tc>
        <w:tc>
          <w:tcPr>
            <w:tcW w:w="187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Разработка муниципальных правовых актов, устанавливающих местные нормативы градостроительного проектирования ЗАТО Северск</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 Комитет архитектуры и градостроительства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850"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p>
        </w:tc>
        <w:tc>
          <w:tcPr>
            <w:tcW w:w="187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Итого по подпрограмме 5</w:t>
            </w: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val="restart"/>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1871" w:type="dxa"/>
            <w:vMerge/>
          </w:tcPr>
          <w:p w:rsidR="007B3954" w:rsidRPr="008A7984" w:rsidRDefault="007B3954">
            <w:pPr>
              <w:pStyle w:val="ConsPlusNormal"/>
              <w:rPr>
                <w:rFonts w:ascii="Times New Roman" w:hAnsi="Times New Roman" w:cs="Times New Roman"/>
                <w:sz w:val="20"/>
                <w:szCs w:val="20"/>
              </w:rPr>
            </w:pPr>
          </w:p>
        </w:tc>
        <w:tc>
          <w:tcPr>
            <w:tcW w:w="102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6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07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134"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850"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bookmarkStart w:id="15" w:name="P4616"/>
      <w:bookmarkEnd w:id="15"/>
      <w:r w:rsidRPr="008A7984">
        <w:rPr>
          <w:rFonts w:ascii="Times New Roman" w:hAnsi="Times New Roman" w:cs="Times New Roman"/>
          <w:sz w:val="20"/>
          <w:szCs w:val="20"/>
        </w:rPr>
        <w:t>&lt;*&gt; Объем финансирования включает в 2023 году неиспользованный остаток средств местного бюджета 2022 года в сумме 1884,94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строках "Всего".</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jc w:val="right"/>
        <w:outlineLvl w:val="1"/>
        <w:rPr>
          <w:rFonts w:ascii="Times New Roman" w:hAnsi="Times New Roman" w:cs="Times New Roman"/>
          <w:sz w:val="20"/>
          <w:szCs w:val="20"/>
        </w:rPr>
      </w:pPr>
      <w:r w:rsidRPr="008A7984">
        <w:rPr>
          <w:rFonts w:ascii="Times New Roman" w:hAnsi="Times New Roman" w:cs="Times New Roman"/>
          <w:sz w:val="20"/>
          <w:szCs w:val="20"/>
        </w:rPr>
        <w:t>Приложение 5</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к муниципальной программе</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w:t>
      </w:r>
    </w:p>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имуществом ЗАТО Северск"</w:t>
      </w: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Title"/>
        <w:jc w:val="center"/>
        <w:rPr>
          <w:rFonts w:ascii="Times New Roman" w:hAnsi="Times New Roman" w:cs="Times New Roman"/>
          <w:sz w:val="20"/>
          <w:szCs w:val="20"/>
        </w:rPr>
      </w:pPr>
      <w:bookmarkStart w:id="16" w:name="P4628"/>
      <w:bookmarkEnd w:id="16"/>
      <w:r w:rsidRPr="008A7984">
        <w:rPr>
          <w:rFonts w:ascii="Times New Roman" w:hAnsi="Times New Roman" w:cs="Times New Roman"/>
          <w:sz w:val="20"/>
          <w:szCs w:val="20"/>
        </w:rPr>
        <w:t>ОБЩАЯ ПОТРЕБНОСТЬ</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В РЕСУРСНОМ ОБЕСПЕЧЕНИИ РЕАЛИЗАЦИИ МУНИЦИПАЛЬНОЙ ПРОГРАММЫ</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"ЭФФЕКТИВНОЕ УПРАВЛЕНИЕ МУНИЦИПАЛЬНЫМ ИМУЩЕСТВОМ ЗАТО</w:t>
      </w:r>
    </w:p>
    <w:p w:rsidR="007B3954" w:rsidRPr="008A7984" w:rsidRDefault="007B3954">
      <w:pPr>
        <w:pStyle w:val="ConsPlusTitle"/>
        <w:jc w:val="center"/>
        <w:rPr>
          <w:rFonts w:ascii="Times New Roman" w:hAnsi="Times New Roman" w:cs="Times New Roman"/>
          <w:sz w:val="20"/>
          <w:szCs w:val="20"/>
        </w:rPr>
      </w:pPr>
      <w:r w:rsidRPr="008A7984">
        <w:rPr>
          <w:rFonts w:ascii="Times New Roman" w:hAnsi="Times New Roman" w:cs="Times New Roman"/>
          <w:sz w:val="20"/>
          <w:szCs w:val="20"/>
        </w:rPr>
        <w:t>СЕВЕРСК", ВКЛЮЧАЯ ПРОГНОЗНУЮ ОЦЕНКУ РАСХОДОВ</w:t>
      </w:r>
    </w:p>
    <w:p w:rsidR="007B3954" w:rsidRPr="008A7984" w:rsidRDefault="007B3954">
      <w:pPr>
        <w:pStyle w:val="ConsPlusNormal"/>
        <w:spacing w:after="1"/>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7B3954" w:rsidRPr="008A7984">
        <w:tc>
          <w:tcPr>
            <w:tcW w:w="60" w:type="dxa"/>
            <w:tcBorders>
              <w:top w:val="nil"/>
              <w:left w:val="nil"/>
              <w:bottom w:val="nil"/>
              <w:right w:val="nil"/>
            </w:tcBorders>
            <w:shd w:val="clear" w:color="auto" w:fill="CED3F1"/>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Список изменяющих документов</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 xml:space="preserve">(в ред. </w:t>
            </w:r>
            <w:hyperlink r:id="rId150">
              <w:r w:rsidRPr="008A7984">
                <w:rPr>
                  <w:rFonts w:ascii="Times New Roman" w:hAnsi="Times New Roman" w:cs="Times New Roman"/>
                  <w:color w:val="0000FF"/>
                  <w:sz w:val="20"/>
                  <w:szCs w:val="20"/>
                </w:rPr>
                <w:t>постановления</w:t>
              </w:r>
            </w:hyperlink>
            <w:r w:rsidRPr="008A7984">
              <w:rPr>
                <w:rFonts w:ascii="Times New Roman" w:hAnsi="Times New Roman" w:cs="Times New Roman"/>
                <w:color w:val="392C69"/>
                <w:sz w:val="20"/>
                <w:szCs w:val="20"/>
              </w:rPr>
              <w:t xml:space="preserve"> Администрации ЗАТО Северск</w:t>
            </w:r>
          </w:p>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color w:val="392C69"/>
                <w:sz w:val="20"/>
                <w:szCs w:val="20"/>
              </w:rPr>
              <w:t>от 20.12.2024 N 5103-па)</w:t>
            </w:r>
          </w:p>
        </w:tc>
        <w:tc>
          <w:tcPr>
            <w:tcW w:w="113" w:type="dxa"/>
            <w:tcBorders>
              <w:top w:val="nil"/>
              <w:left w:val="nil"/>
              <w:bottom w:val="nil"/>
              <w:right w:val="nil"/>
            </w:tcBorders>
            <w:shd w:val="clear" w:color="auto" w:fill="F4F3F8"/>
            <w:tcMar>
              <w:top w:w="0" w:type="dxa"/>
              <w:left w:w="0" w:type="dxa"/>
              <w:bottom w:w="0" w:type="dxa"/>
              <w:right w:w="0" w:type="dxa"/>
            </w:tcMar>
          </w:tcPr>
          <w:p w:rsidR="007B3954" w:rsidRPr="008A7984" w:rsidRDefault="007B3954">
            <w:pPr>
              <w:pStyle w:val="ConsPlusNormal"/>
              <w:rPr>
                <w:rFonts w:ascii="Times New Roman" w:hAnsi="Times New Roman" w:cs="Times New Roman"/>
                <w:sz w:val="20"/>
                <w:szCs w:val="20"/>
              </w:rPr>
            </w:pPr>
          </w:p>
        </w:tc>
      </w:tr>
    </w:tbl>
    <w:p w:rsidR="007B3954" w:rsidRPr="008A7984" w:rsidRDefault="007B3954">
      <w:pPr>
        <w:pStyle w:val="ConsPlusNormal"/>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041"/>
        <w:gridCol w:w="964"/>
        <w:gridCol w:w="1144"/>
        <w:gridCol w:w="904"/>
        <w:gridCol w:w="784"/>
        <w:gridCol w:w="1144"/>
        <w:gridCol w:w="737"/>
        <w:gridCol w:w="2041"/>
        <w:gridCol w:w="1928"/>
        <w:gridCol w:w="1309"/>
      </w:tblGrid>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N п/п</w:t>
            </w:r>
          </w:p>
        </w:tc>
        <w:tc>
          <w:tcPr>
            <w:tcW w:w="2041"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подпрограммы, задачи подпрограммы, КПМ, основного мероприятия, мероприятия муниципальной программы</w:t>
            </w: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Срок реализации, год</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Объем финансирования, тыс. руб.</w:t>
            </w:r>
          </w:p>
        </w:tc>
        <w:tc>
          <w:tcPr>
            <w:tcW w:w="3569" w:type="dxa"/>
            <w:gridSpan w:val="4"/>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 том числе за счет средств</w:t>
            </w:r>
          </w:p>
        </w:tc>
        <w:tc>
          <w:tcPr>
            <w:tcW w:w="2041"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Участники Программы, участники мероприятия</w:t>
            </w:r>
          </w:p>
        </w:tc>
        <w:tc>
          <w:tcPr>
            <w:tcW w:w="3237" w:type="dxa"/>
            <w:gridSpan w:val="2"/>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федерального бюджета</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областного бюджета</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местного бюджета</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внебюджетных источников</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наименование и единица измерения</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значения по годам реализации</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w:t>
            </w:r>
          </w:p>
        </w:tc>
        <w:tc>
          <w:tcPr>
            <w:tcW w:w="204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6</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7</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8</w:t>
            </w:r>
          </w:p>
        </w:tc>
        <w:tc>
          <w:tcPr>
            <w:tcW w:w="2041"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9</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10</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r>
      <w:tr w:rsidR="007B3954" w:rsidRPr="008A7984">
        <w:tc>
          <w:tcPr>
            <w:tcW w:w="13600" w:type="dxa"/>
            <w:gridSpan w:val="11"/>
            <w:vAlign w:val="center"/>
          </w:tcPr>
          <w:p w:rsidR="007B3954" w:rsidRPr="008A7984" w:rsidRDefault="007B3954">
            <w:pPr>
              <w:pStyle w:val="ConsPlusNormal"/>
              <w:outlineLvl w:val="2"/>
              <w:rPr>
                <w:rFonts w:ascii="Times New Roman" w:hAnsi="Times New Roman" w:cs="Times New Roman"/>
                <w:sz w:val="20"/>
                <w:szCs w:val="20"/>
              </w:rPr>
            </w:pPr>
            <w:r w:rsidRPr="008A7984">
              <w:rPr>
                <w:rFonts w:ascii="Times New Roman" w:hAnsi="Times New Roman" w:cs="Times New Roman"/>
                <w:sz w:val="20"/>
                <w:szCs w:val="20"/>
              </w:rPr>
              <w:t>Подпрограмма 1 "Признание прав и регулирование отношений по муниципальной собственности ЗАТО Северск" Программы</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3015,00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3015,00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1253,74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1253,74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1496,62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1496,62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w:t>
            </w:r>
            <w:r w:rsidRPr="008A7984">
              <w:rPr>
                <w:rFonts w:ascii="Times New Roman" w:hAnsi="Times New Roman" w:cs="Times New Roman"/>
                <w:sz w:val="20"/>
                <w:szCs w:val="20"/>
              </w:rPr>
              <w:lastRenderedPageBreak/>
              <w:t xml:space="preserve">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62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834,37</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834,37</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38</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"Организация учета объектов недвижимого и движимого </w:t>
            </w:r>
            <w:r w:rsidRPr="008A7984">
              <w:rPr>
                <w:rFonts w:ascii="Times New Roman" w:hAnsi="Times New Roman" w:cs="Times New Roman"/>
                <w:sz w:val="20"/>
                <w:szCs w:val="20"/>
              </w:rPr>
              <w:lastRenderedPageBreak/>
              <w:t>имущества ЗАТО Северск, в том числе признанных бесхозяйными, в Реестре муниципального имущества ЗАТО Северск"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отношений Администрации </w:t>
            </w:r>
            <w:r w:rsidRPr="008A7984">
              <w:rPr>
                <w:rFonts w:ascii="Times New Roman" w:hAnsi="Times New Roman" w:cs="Times New Roman"/>
                <w:sz w:val="20"/>
                <w:szCs w:val="20"/>
              </w:rPr>
              <w:lastRenderedPageBreak/>
              <w:t>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1012,54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w:t>
            </w:r>
            <w:r w:rsidRPr="008A7984">
              <w:rPr>
                <w:rFonts w:ascii="Times New Roman" w:hAnsi="Times New Roman" w:cs="Times New Roman"/>
                <w:sz w:val="20"/>
                <w:szCs w:val="20"/>
              </w:rPr>
              <w:lastRenderedPageBreak/>
              <w:t xml:space="preserve">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40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86</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2150,00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2150,00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2150,00</w:t>
            </w:r>
          </w:p>
        </w:tc>
        <w:tc>
          <w:tcPr>
            <w:tcW w:w="9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2150,00</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по которым проведена оценка рыночной стоимости,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ВЦП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w:t>
            </w:r>
            <w:r w:rsidRPr="008A7984">
              <w:rPr>
                <w:rFonts w:ascii="Times New Roman" w:hAnsi="Times New Roman" w:cs="Times New Roman"/>
                <w:sz w:val="20"/>
                <w:szCs w:val="20"/>
              </w:rPr>
              <w:lastRenderedPageBreak/>
              <w:t>являющимся индивидуальными предпринимателями, при приватизации и в аренду"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3186,66</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3186,66</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262,13</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262,13</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lastRenderedPageBreak/>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3431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313,01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1579,58</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1579,58</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2454,75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4842,73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1344,95</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1344,95</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w:t>
            </w:r>
            <w:r w:rsidRPr="008A7984">
              <w:rPr>
                <w:rFonts w:ascii="Times New Roman" w:hAnsi="Times New Roman" w:cs="Times New Roman"/>
                <w:sz w:val="20"/>
                <w:szCs w:val="20"/>
              </w:rPr>
              <w:lastRenderedPageBreak/>
              <w:t xml:space="preserve">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1937,00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6132,68</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"Уплата в федеральный бюджет налога на добавленную стоимость (НДС) с доходов, полученных от реализации (передачи) имущества, составляющего муниципальную казну ЗАТО Северск, физическим лицам, не являющимся индивидуальными предпринимателями, при приватизации и в аренду"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"Уплата в федеральный бюджет налога на добавленную стоимость (НДС) с доходов, полученных от реализации (передачи) имущества, составляющего муниципальную </w:t>
            </w:r>
            <w:r w:rsidRPr="008A7984">
              <w:rPr>
                <w:rFonts w:ascii="Times New Roman" w:hAnsi="Times New Roman" w:cs="Times New Roman"/>
                <w:sz w:val="20"/>
                <w:szCs w:val="20"/>
              </w:rPr>
              <w:lastRenderedPageBreak/>
              <w:t>казну ЗАТО Северск, физическим лицам, не являющимся индивидуальными предпринимателями, при приватизации и в аренду"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1175,21</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w:t>
            </w:r>
            <w:r w:rsidRPr="008A7984">
              <w:rPr>
                <w:rFonts w:ascii="Times New Roman" w:hAnsi="Times New Roman" w:cs="Times New Roman"/>
                <w:sz w:val="20"/>
                <w:szCs w:val="20"/>
              </w:rPr>
              <w:lastRenderedPageBreak/>
              <w:t xml:space="preserve">индивидуальных предпринимателей,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103,2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6948,05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w:t>
            </w:r>
            <w:r w:rsidRPr="008A7984">
              <w:rPr>
                <w:rFonts w:ascii="Times New Roman" w:hAnsi="Times New Roman" w:cs="Times New Roman"/>
                <w:sz w:val="20"/>
                <w:szCs w:val="20"/>
              </w:rPr>
              <w:lastRenderedPageBreak/>
              <w:t xml:space="preserve">предпринимателей,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8A7984">
              <w:rPr>
                <w:rFonts w:ascii="Times New Roman" w:hAnsi="Times New Roman" w:cs="Times New Roman"/>
                <w:sz w:val="20"/>
                <w:szCs w:val="20"/>
              </w:rPr>
              <w:lastRenderedPageBreak/>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Доходы от приватизации муниципального имущества ЗАТО Северск по сделкам купли-продажи с физическими лицами, не являющимися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Доходы от передачи в аренду муниципального имущества ЗАТО Северск физическим лицам, не являющимся индивидуальными предпринимателями,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w:t>
            </w:r>
            <w:proofErr w:type="spellStart"/>
            <w:r w:rsidRPr="008A7984">
              <w:rPr>
                <w:rFonts w:ascii="Times New Roman" w:hAnsi="Times New Roman" w:cs="Times New Roman"/>
                <w:sz w:val="20"/>
                <w:szCs w:val="20"/>
              </w:rPr>
              <w:t>руб</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300</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"Эффективное управление земельными ресурсами на территории ЗАТО Северск"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"Эффективное управление земельными ресурсами на территории ЗАТО Северск"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1898,44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635,79</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7322,38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Площадь земельных участков, вовлеченных в </w:t>
            </w:r>
            <w:r w:rsidRPr="008A7984">
              <w:rPr>
                <w:rFonts w:ascii="Times New Roman" w:hAnsi="Times New Roman" w:cs="Times New Roman"/>
                <w:sz w:val="20"/>
                <w:szCs w:val="20"/>
              </w:rPr>
              <w:lastRenderedPageBreak/>
              <w:t>экономический и гражданский оборот,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7323,5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1474,57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7324,7</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"Эффективное управление земельными ресурсами на территории ЗАТО Северск"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"Эффективное управление земельными ресурсами на территории ЗАТО Северск"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111,93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7325,9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Merge/>
          </w:tcPr>
          <w:p w:rsidR="007B3954" w:rsidRPr="008A7984" w:rsidRDefault="007B3954">
            <w:pPr>
              <w:pStyle w:val="ConsPlusNormal"/>
              <w:rPr>
                <w:rFonts w:ascii="Times New Roman" w:hAnsi="Times New Roman" w:cs="Times New Roman"/>
                <w:sz w:val="20"/>
                <w:szCs w:val="20"/>
              </w:rPr>
            </w:pPr>
          </w:p>
        </w:tc>
        <w:tc>
          <w:tcPr>
            <w:tcW w:w="1309" w:type="dxa"/>
          </w:tcPr>
          <w:p w:rsidR="007B3954" w:rsidRPr="008A7984" w:rsidRDefault="007B3954">
            <w:pPr>
              <w:pStyle w:val="ConsPlusNormal"/>
              <w:rPr>
                <w:rFonts w:ascii="Times New Roman" w:hAnsi="Times New Roman" w:cs="Times New Roman"/>
                <w:sz w:val="20"/>
                <w:szCs w:val="20"/>
              </w:rPr>
            </w:pP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211,93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земельных участков, вовлеченных в экономический и гражданский оборот,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7328</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4 "Подготовка объектов коммунального комплекса к передаче по концессионному соглашению и обеспечение их бесперебойного функционирования"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ВЦП "Подготовка </w:t>
            </w:r>
            <w:r w:rsidRPr="008A7984">
              <w:rPr>
                <w:rFonts w:ascii="Times New Roman" w:hAnsi="Times New Roman" w:cs="Times New Roman"/>
                <w:sz w:val="20"/>
                <w:szCs w:val="20"/>
              </w:rPr>
              <w:lastRenderedPageBreak/>
              <w:t>объектов коммунального комплекса к передаче по концессионному соглашению и обеспечение их бесперебойного функционирования"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3577,29</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3577,29</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w:t>
            </w:r>
            <w:r w:rsidRPr="008A7984">
              <w:rPr>
                <w:rFonts w:ascii="Times New Roman" w:hAnsi="Times New Roman" w:cs="Times New Roman"/>
                <w:sz w:val="20"/>
                <w:szCs w:val="20"/>
              </w:rPr>
              <w:lastRenderedPageBreak/>
              <w:t>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1824,85</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1824,85</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1742,44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1742,44</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4 "Подготовка объектов коммунального комплекса к передаче по концессионному соглашению и обеспечение их бесперебойного функционирования" подпрограммы 1</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"Подготовка объектов коммунального комплекса к передаче по концессионному соглашению"</w:t>
            </w:r>
          </w:p>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lastRenderedPageBreak/>
              <w:t>(с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w:t>
            </w:r>
            <w:r w:rsidRPr="008A7984">
              <w:rPr>
                <w:rFonts w:ascii="Times New Roman" w:hAnsi="Times New Roman" w:cs="Times New Roman"/>
                <w:sz w:val="20"/>
                <w:szCs w:val="20"/>
              </w:rPr>
              <w:lastRenderedPageBreak/>
              <w:t xml:space="preserve">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коммунального комплекса, в отношении которых проведена экспертиза технического состояния,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Итого по </w:t>
            </w:r>
            <w:hyperlink w:anchor="P1940">
              <w:r w:rsidRPr="008A7984">
                <w:rPr>
                  <w:rFonts w:ascii="Times New Roman" w:hAnsi="Times New Roman" w:cs="Times New Roman"/>
                  <w:color w:val="0000FF"/>
                  <w:sz w:val="20"/>
                  <w:szCs w:val="20"/>
                </w:rPr>
                <w:t>подпрограмме 1</w:t>
              </w:r>
            </w:hyperlink>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13978,07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12715,42</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3552,65</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оперативное управление за год,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Площадь земельных участков, являющихся </w:t>
            </w:r>
            <w:r w:rsidRPr="008A7984">
              <w:rPr>
                <w:rFonts w:ascii="Times New Roman" w:hAnsi="Times New Roman" w:cs="Times New Roman"/>
                <w:sz w:val="20"/>
                <w:szCs w:val="20"/>
              </w:rPr>
              <w:lastRenderedPageBreak/>
              <w:t>объектами налогообложения земельным налогом (находящихся в собственности, владении или пользовании юридических и физических лиц),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6542,79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3298,13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3298,13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оперативное управление за год,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6551,59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5396,33</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1098,50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4133,69</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w:t>
            </w:r>
            <w:r w:rsidRPr="008A7984">
              <w:rPr>
                <w:rFonts w:ascii="Times New Roman" w:hAnsi="Times New Roman" w:cs="Times New Roman"/>
                <w:sz w:val="20"/>
                <w:szCs w:val="20"/>
              </w:rPr>
              <w:lastRenderedPageBreak/>
              <w:t xml:space="preserve">оперативное управление за год,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6553,5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2300,68</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оперативное управление за год,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6568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2350,00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2350,00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оперативное управление за год,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6570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2350,00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2350,00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недвижимого имущества, переданных в концессию и оперативное управление за год,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Площадь земельных участков, являющихся объектами налогообложения земельным налогом </w:t>
            </w:r>
            <w:r w:rsidRPr="008A7984">
              <w:rPr>
                <w:rFonts w:ascii="Times New Roman" w:hAnsi="Times New Roman" w:cs="Times New Roman"/>
                <w:sz w:val="20"/>
                <w:szCs w:val="20"/>
              </w:rPr>
              <w:lastRenderedPageBreak/>
              <w:t>(находящихся в собственности, владении или пользовании юридических и физических лиц),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6570</w:t>
            </w:r>
          </w:p>
        </w:tc>
      </w:tr>
      <w:tr w:rsidR="007B3954" w:rsidRPr="008A7984">
        <w:tc>
          <w:tcPr>
            <w:tcW w:w="13600" w:type="dxa"/>
            <w:gridSpan w:val="11"/>
            <w:vAlign w:val="center"/>
          </w:tcPr>
          <w:p w:rsidR="007B3954" w:rsidRPr="008A7984" w:rsidRDefault="007B3954">
            <w:pPr>
              <w:pStyle w:val="ConsPlusNormal"/>
              <w:outlineLvl w:val="2"/>
              <w:rPr>
                <w:rFonts w:ascii="Times New Roman" w:hAnsi="Times New Roman" w:cs="Times New Roman"/>
                <w:sz w:val="20"/>
                <w:szCs w:val="20"/>
              </w:rPr>
            </w:pPr>
            <w:r w:rsidRPr="008A7984">
              <w:rPr>
                <w:rFonts w:ascii="Times New Roman" w:hAnsi="Times New Roman" w:cs="Times New Roman"/>
                <w:sz w:val="20"/>
                <w:szCs w:val="20"/>
              </w:rPr>
              <w:t>Подпрограмма 2 "Содержание, обслуживание и строительство муниципального имущества ЗАТО Северск, содержание общего имущества в многоквартирных домах" Программы</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51677,86</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51677,86</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58370,95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12810,1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16370,95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Площадь объектов муниципальной казны, по которым осуществляются расходы на содержание и </w:t>
            </w:r>
            <w:r w:rsidRPr="008A7984">
              <w:rPr>
                <w:rFonts w:ascii="Times New Roman" w:hAnsi="Times New Roman" w:cs="Times New Roman"/>
                <w:sz w:val="20"/>
                <w:szCs w:val="20"/>
              </w:rPr>
              <w:lastRenderedPageBreak/>
              <w:t>обслуживание имущества,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58370,95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12173,9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59905,44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11795,8</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деятельности по содержанию и обслуживанию 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КПМ "Организация деятельности по содержанию и обслуживанию </w:t>
            </w:r>
            <w:r w:rsidRPr="008A7984">
              <w:rPr>
                <w:rFonts w:ascii="Times New Roman" w:hAnsi="Times New Roman" w:cs="Times New Roman"/>
                <w:sz w:val="20"/>
                <w:szCs w:val="20"/>
              </w:rPr>
              <w:lastRenderedPageBreak/>
              <w:t>временно не используемого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26659,65</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26659,65</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Управление имущественных отношений Администрации </w:t>
            </w:r>
            <w:r w:rsidRPr="008A7984">
              <w:rPr>
                <w:rFonts w:ascii="Times New Roman" w:hAnsi="Times New Roman" w:cs="Times New Roman"/>
                <w:sz w:val="20"/>
                <w:szCs w:val="20"/>
              </w:rPr>
              <w:lastRenderedPageBreak/>
              <w:t>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27026,13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27026,13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Площадь объектов муниципальной казны, по которым </w:t>
            </w:r>
            <w:r w:rsidRPr="008A7984">
              <w:rPr>
                <w:rFonts w:ascii="Times New Roman" w:hAnsi="Times New Roman" w:cs="Times New Roman"/>
                <w:sz w:val="20"/>
                <w:szCs w:val="20"/>
              </w:rPr>
              <w:lastRenderedPageBreak/>
              <w:t>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49903,35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11541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42756,04</w:t>
            </w:r>
          </w:p>
        </w:tc>
        <w:tc>
          <w:tcPr>
            <w:tcW w:w="9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42756,04</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объектов муниципальной казны, по которым осуществляются 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63002,04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11940,5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43690,90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43690,90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Площадь объектов муниципальной казны, по которым осуществляются </w:t>
            </w:r>
            <w:r w:rsidRPr="008A7984">
              <w:rPr>
                <w:rFonts w:ascii="Times New Roman" w:hAnsi="Times New Roman" w:cs="Times New Roman"/>
                <w:sz w:val="20"/>
                <w:szCs w:val="20"/>
              </w:rPr>
              <w:lastRenderedPageBreak/>
              <w:t>расходы на содержание и обслуживание имущества,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63002,04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Площадь объектов муниципальной казны, по которым начислена (произведена) оплата взносов на капитальный ремонт региональному оператору, м</w:t>
            </w:r>
            <w:r w:rsidRPr="008A7984">
              <w:rPr>
                <w:rFonts w:ascii="Times New Roman" w:hAnsi="Times New Roman" w:cs="Times New Roman"/>
                <w:sz w:val="20"/>
                <w:szCs w:val="20"/>
                <w:vertAlign w:val="superscript"/>
              </w:rPr>
              <w:t>2</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11940,5</w:t>
            </w:r>
          </w:p>
        </w:tc>
      </w:tr>
      <w:tr w:rsidR="007B3954" w:rsidRPr="008A7984">
        <w:tc>
          <w:tcPr>
            <w:tcW w:w="604" w:type="dxa"/>
            <w:vAlign w:val="center"/>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996" w:type="dxa"/>
            <w:gridSpan w:val="10"/>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"Строительство муниципального имущества, включаемого в состав муниципальной казны ЗАТО Северск"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Строительство муниципального имущества ЗАТО Северск, включаемого в состав муниципальной казны ЗАТО Северск, в т.ч.:</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4800,18</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4800,18</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w:t>
            </w:r>
            <w:r w:rsidRPr="008A7984">
              <w:rPr>
                <w:rFonts w:ascii="Times New Roman" w:hAnsi="Times New Roman" w:cs="Times New Roman"/>
                <w:sz w:val="20"/>
                <w:szCs w:val="20"/>
              </w:rPr>
              <w:lastRenderedPageBreak/>
              <w:t xml:space="preserve">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22232,51</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22232,51</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5151,03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4800,18</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4800,18</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1000</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Строительство корпоративной оптической сети передачи данных между городскими организациями и Администрацией ЗАТО Северск</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w:t>
            </w:r>
            <w:r w:rsidRPr="008A7984">
              <w:rPr>
                <w:rFonts w:ascii="Times New Roman" w:hAnsi="Times New Roman" w:cs="Times New Roman"/>
                <w:sz w:val="20"/>
                <w:szCs w:val="20"/>
              </w:rPr>
              <w:lastRenderedPageBreak/>
              <w:t xml:space="preserve">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22232,51</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22232,51</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5151,03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4800,18</w:t>
            </w:r>
          </w:p>
        </w:tc>
        <w:tc>
          <w:tcPr>
            <w:tcW w:w="9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4800,18</w:t>
            </w:r>
          </w:p>
        </w:tc>
        <w:tc>
          <w:tcPr>
            <w:tcW w:w="737"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Протяженность введенного в эксплуатацию участка </w:t>
            </w:r>
            <w:r w:rsidRPr="008A7984">
              <w:rPr>
                <w:rFonts w:ascii="Times New Roman" w:hAnsi="Times New Roman" w:cs="Times New Roman"/>
                <w:sz w:val="20"/>
                <w:szCs w:val="20"/>
              </w:rPr>
              <w:lastRenderedPageBreak/>
              <w:t xml:space="preserve">корпоративной сети передачи данных между городскими организациями и Администрацией ЗАТО Северск, </w:t>
            </w:r>
            <w:proofErr w:type="spellStart"/>
            <w:r w:rsidRPr="008A7984">
              <w:rPr>
                <w:rFonts w:ascii="Times New Roman" w:hAnsi="Times New Roman" w:cs="Times New Roman"/>
                <w:sz w:val="20"/>
                <w:szCs w:val="20"/>
              </w:rPr>
              <w:t>пог</w:t>
            </w:r>
            <w:proofErr w:type="spellEnd"/>
            <w:r w:rsidRPr="008A7984">
              <w:rPr>
                <w:rFonts w:ascii="Times New Roman" w:hAnsi="Times New Roman" w:cs="Times New Roman"/>
                <w:sz w:val="20"/>
                <w:szCs w:val="20"/>
              </w:rPr>
              <w:t xml:space="preserve"> м</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1000</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"Капитальный ремонт нежилых объектов административно-хозяйственного назначения"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"Капитальный ремонт нежилых объектов административно-хозяйственного назначения"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3.</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3 "Капитальный ремонт нежилых объектов административно-хозяйственного назначения" подпрограммы 2</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3.1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"Капитальный ремонт нежилых объектов административно-хозяйственного назначения"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УКС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1859,62</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17773,09</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17773,09</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утвержденной и проверенной проектно-сметной документации по итогам обследований,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выполненных капитальных ремонтов,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Итого по </w:t>
            </w:r>
            <w:hyperlink w:anchor="P2737">
              <w:r w:rsidRPr="008A7984">
                <w:rPr>
                  <w:rFonts w:ascii="Times New Roman" w:hAnsi="Times New Roman" w:cs="Times New Roman"/>
                  <w:color w:val="0000FF"/>
                  <w:sz w:val="20"/>
                  <w:szCs w:val="20"/>
                </w:rPr>
                <w:t>подпрограмме 2</w:t>
              </w:r>
            </w:hyperlink>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80197,13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13833,64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106</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16370,95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16370,95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w:t>
            </w:r>
            <w:r w:rsidRPr="008A7984">
              <w:rPr>
                <w:rFonts w:ascii="Times New Roman" w:hAnsi="Times New Roman" w:cs="Times New Roman"/>
                <w:sz w:val="20"/>
                <w:szCs w:val="20"/>
              </w:rPr>
              <w:lastRenderedPageBreak/>
              <w:t xml:space="preserve">обслуживание имущества,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106</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21718,77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оплата взносов на </w:t>
            </w:r>
            <w:r w:rsidRPr="008A7984">
              <w:rPr>
                <w:rFonts w:ascii="Times New Roman" w:hAnsi="Times New Roman" w:cs="Times New Roman"/>
                <w:sz w:val="20"/>
                <w:szCs w:val="20"/>
              </w:rPr>
              <w:lastRenderedPageBreak/>
              <w:t xml:space="preserve">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102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28885,75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28885,75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82761,64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82761,64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48491,08</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48491,08</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Количество объектов муниципальной собственности, введенных в эксплуатацию,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13600" w:type="dxa"/>
            <w:gridSpan w:val="11"/>
            <w:vAlign w:val="center"/>
          </w:tcPr>
          <w:p w:rsidR="007B3954" w:rsidRPr="008A7984" w:rsidRDefault="007B3954">
            <w:pPr>
              <w:pStyle w:val="ConsPlusNormal"/>
              <w:outlineLvl w:val="2"/>
              <w:rPr>
                <w:rFonts w:ascii="Times New Roman" w:hAnsi="Times New Roman" w:cs="Times New Roman"/>
                <w:sz w:val="20"/>
                <w:szCs w:val="20"/>
              </w:rPr>
            </w:pPr>
            <w:r w:rsidRPr="008A7984">
              <w:rPr>
                <w:rFonts w:ascii="Times New Roman" w:hAnsi="Times New Roman" w:cs="Times New Roman"/>
                <w:sz w:val="20"/>
                <w:szCs w:val="20"/>
              </w:rPr>
              <w:t>Подпрограмма 3 "Обеспечение устойчивого управления лесами ЗАТО Северск" Программы</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"Обеспечение деятельности МКУ "Лесничество ЗАТО Северск" подпрограммы 3</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"Обеспечение деятельности МКУ "Лесничество ЗАТО Северск"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55609,58</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55609,58</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14330,82</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14330,82</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61,7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33,2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17269,42</w:t>
            </w:r>
          </w:p>
        </w:tc>
        <w:tc>
          <w:tcPr>
            <w:tcW w:w="9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17269,42</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24009,34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24009,34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Площадь перечета деревьев на земельных участках, находящихся в пользовании и в </w:t>
            </w:r>
            <w:r w:rsidRPr="008A7984">
              <w:rPr>
                <w:rFonts w:ascii="Times New Roman" w:hAnsi="Times New Roman" w:cs="Times New Roman"/>
                <w:sz w:val="20"/>
                <w:szCs w:val="20"/>
              </w:rPr>
              <w:lastRenderedPageBreak/>
              <w:t>распоряжении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61,4</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"Обеспечение деятельности МКУ "Лесничество ЗАТО Северск" подпрограммы 3</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"Обеспечение деятельности МКУ "Лесничество ЗАТО Северск"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18822,14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Площадь перечета деревьев на земельных участках, находящихся в пользовании и в распоряжении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w:t>
            </w:r>
            <w:r w:rsidRPr="008A7984">
              <w:rPr>
                <w:rFonts w:ascii="Times New Roman" w:hAnsi="Times New Roman" w:cs="Times New Roman"/>
                <w:sz w:val="20"/>
                <w:szCs w:val="20"/>
              </w:rPr>
              <w:lastRenderedPageBreak/>
              <w:t xml:space="preserve">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33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Площадь перечета деревьев на земельных участках, находящихся в пользовании и в распоряжении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215,6</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16746,20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Площадь отводов и таксации лесосек,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граждан, заключивших договоры купли-продажи лесных насаждений для заготовки древесины для собственных нужд, от общего числа граждан, включенных в список нуждающихся,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Площадь перечета деревьев на земельных участках, находящихся в пользовании и в </w:t>
            </w:r>
            <w:r w:rsidRPr="008A7984">
              <w:rPr>
                <w:rFonts w:ascii="Times New Roman" w:hAnsi="Times New Roman" w:cs="Times New Roman"/>
                <w:sz w:val="20"/>
                <w:szCs w:val="20"/>
              </w:rPr>
              <w:lastRenderedPageBreak/>
              <w:t>распоряжении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215,6</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"Организация лесохозяйственных мероприятий" подпрограммы 3</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ВЦП "Организация лесохозяйственных мероприятий" (до 31.12.2023)</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3506,27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3506,27</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1384,39</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1384,39</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156,35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417,78</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417,78</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24,28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1704,10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1704,10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"Организация лесохозяйственных мероприятий" подпрограммы 3</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КПМ "Организация лесохозяйственных мероприятий" (с 01.01.2024)</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1930,00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2500,00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2500,00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Выполнено лесоустройство и разработан лесохозяйственный регламент лесничества,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2500,00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2500,00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Объем лесохозяйственных работ,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Количество саженцев сосны сибирской (кедра), высаженных на территории ЗАТО Северск, </w:t>
            </w:r>
            <w:proofErr w:type="spellStart"/>
            <w:r w:rsidRPr="008A7984">
              <w:rPr>
                <w:rFonts w:ascii="Times New Roman" w:hAnsi="Times New Roman" w:cs="Times New Roman"/>
                <w:sz w:val="20"/>
                <w:szCs w:val="20"/>
              </w:rPr>
              <w:t>шт</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Выполнено лесоустройство и разработан лесохозяйственный регламент</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лесничества,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rPr>
                <w:rFonts w:ascii="Times New Roman" w:hAnsi="Times New Roman" w:cs="Times New Roman"/>
                <w:sz w:val="20"/>
                <w:szCs w:val="20"/>
              </w:rPr>
            </w:pPr>
          </w:p>
        </w:tc>
      </w:tr>
      <w:tr w:rsidR="007B3954" w:rsidRPr="008A7984">
        <w:tc>
          <w:tcPr>
            <w:tcW w:w="604" w:type="dxa"/>
            <w:vMerge w:val="restart"/>
            <w:vAlign w:val="center"/>
          </w:tcPr>
          <w:p w:rsidR="007B3954" w:rsidRPr="008A7984" w:rsidRDefault="007B3954">
            <w:pPr>
              <w:pStyle w:val="ConsPlusNormal"/>
              <w:rPr>
                <w:rFonts w:ascii="Times New Roman" w:hAnsi="Times New Roman" w:cs="Times New Roman"/>
                <w:sz w:val="20"/>
                <w:szCs w:val="20"/>
              </w:rPr>
            </w:pP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Итого по </w:t>
            </w:r>
            <w:hyperlink w:anchor="P3489">
              <w:r w:rsidRPr="008A7984">
                <w:rPr>
                  <w:rFonts w:ascii="Times New Roman" w:hAnsi="Times New Roman" w:cs="Times New Roman"/>
                  <w:color w:val="0000FF"/>
                  <w:sz w:val="20"/>
                  <w:szCs w:val="20"/>
                </w:rPr>
                <w:t>подпрограмме 3</w:t>
              </w:r>
            </w:hyperlink>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79867,99</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vAlign w:val="center"/>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15715,21</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4,23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Объем проектирования мероприятий по </w:t>
            </w:r>
            <w:r w:rsidRPr="008A7984">
              <w:rPr>
                <w:rFonts w:ascii="Times New Roman" w:hAnsi="Times New Roman" w:cs="Times New Roman"/>
                <w:sz w:val="20"/>
                <w:szCs w:val="20"/>
              </w:rPr>
              <w:lastRenderedPageBreak/>
              <w:t>сохранению лесов,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158,49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17687,20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Объем проектирования мероприятий по сохранению лесов,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50,1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25713,44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Объем проектирования мероприятий по сохранению лесов,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11,86</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20752,14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lastRenderedPageBreak/>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Объем проектирования мероприятий по сохранению лесов,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19246,20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19246,20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Объем проектирования мероприятий по сохранению лесов,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19246,20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19246,20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Объем лесных насаждений, отведенных для заготовки гражданами древесины для собственных нужд,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2. Объем проектирования мероприятий по сохранению лесов,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9,7</w:t>
            </w:r>
          </w:p>
        </w:tc>
      </w:tr>
      <w:tr w:rsidR="007B3954" w:rsidRPr="008A7984">
        <w:tc>
          <w:tcPr>
            <w:tcW w:w="13600" w:type="dxa"/>
            <w:gridSpan w:val="11"/>
            <w:vAlign w:val="center"/>
          </w:tcPr>
          <w:p w:rsidR="007B3954" w:rsidRPr="008A7984" w:rsidRDefault="007B3954">
            <w:pPr>
              <w:pStyle w:val="ConsPlusNormal"/>
              <w:outlineLvl w:val="2"/>
              <w:rPr>
                <w:rFonts w:ascii="Times New Roman" w:hAnsi="Times New Roman" w:cs="Times New Roman"/>
                <w:sz w:val="20"/>
                <w:szCs w:val="20"/>
              </w:rPr>
            </w:pPr>
            <w:r w:rsidRPr="008A7984">
              <w:rPr>
                <w:rFonts w:ascii="Times New Roman" w:hAnsi="Times New Roman" w:cs="Times New Roman"/>
                <w:sz w:val="20"/>
                <w:szCs w:val="20"/>
              </w:rPr>
              <w:t>Подпрограмма 4 "Обеспечивающая подпрограмма" Программы</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Организация деятельности Управления имущественных отношений Администрации ЗАТО Северск, в т.ч.:</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204018,59</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199,94</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203818,65</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Управление имущественных отношений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Исполнение расходных обязательств по обеспечению деятельности,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Материально-техническое снабжение Управления имущественных отношений Администрации ЗАТО Северск,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47978,19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47978,19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Исполнение расходных обязательств по обеспечению деятельности,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Материально-техническое снабжение Управления имущественных отношений Администрации ЗАТО Северск,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199,94</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51916,75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Исполнение расходных обязательств по обеспечению деятельности,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Материально-техническое </w:t>
            </w:r>
            <w:r w:rsidRPr="008A7984">
              <w:rPr>
                <w:rFonts w:ascii="Times New Roman" w:hAnsi="Times New Roman" w:cs="Times New Roman"/>
                <w:sz w:val="20"/>
                <w:szCs w:val="20"/>
              </w:rPr>
              <w:lastRenderedPageBreak/>
              <w:t xml:space="preserve">снабжение Управления имущественных отношений Администрации ЗАТО Северск,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99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55513,05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Исполнение расходных обязательств по обеспечению деятельности,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Материально-техническое снабжение Управления имущественных отношений Администрации ЗАТО Северск,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53097,53</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53097,53</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Исполнение расходных обязательств по обеспечению деятельности,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Материально-техническое снабжение Управления имущественных отношений Администрации ЗАТО Северск,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 xml:space="preserve">2026 (прогнозный </w:t>
            </w:r>
            <w:r w:rsidRPr="008A7984">
              <w:rPr>
                <w:rFonts w:ascii="Times New Roman" w:hAnsi="Times New Roman" w:cs="Times New Roman"/>
                <w:sz w:val="20"/>
                <w:szCs w:val="20"/>
              </w:rPr>
              <w:lastRenderedPageBreak/>
              <w:t>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53119,90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53119,90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Исполнение расходных обязательств по </w:t>
            </w:r>
            <w:r w:rsidRPr="008A7984">
              <w:rPr>
                <w:rFonts w:ascii="Times New Roman" w:hAnsi="Times New Roman" w:cs="Times New Roman"/>
                <w:sz w:val="20"/>
                <w:szCs w:val="20"/>
              </w:rPr>
              <w:lastRenderedPageBreak/>
              <w:t xml:space="preserve">обеспечению деятельности,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98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Материально-техническое снабжение Управления имущественных отношений Администрации ЗАТО Северск,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99</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Итого по </w:t>
            </w:r>
            <w:hyperlink w:anchor="P674">
              <w:r w:rsidRPr="008A7984">
                <w:rPr>
                  <w:rFonts w:ascii="Times New Roman" w:hAnsi="Times New Roman" w:cs="Times New Roman"/>
                  <w:color w:val="0000FF"/>
                  <w:sz w:val="20"/>
                  <w:szCs w:val="20"/>
                </w:rPr>
                <w:t>подпрограмме 4</w:t>
              </w:r>
            </w:hyperlink>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204018,59</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199,94</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203818,65</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48489,72</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47978,19 </w:t>
            </w:r>
            <w:hyperlink w:anchor="P6194">
              <w:r w:rsidRPr="008A7984">
                <w:rPr>
                  <w:rFonts w:ascii="Times New Roman" w:hAnsi="Times New Roman" w:cs="Times New Roman"/>
                  <w:color w:val="0000FF"/>
                  <w:sz w:val="20"/>
                  <w:szCs w:val="20"/>
                </w:rPr>
                <w:t>&lt;*&gt;</w:t>
              </w:r>
            </w:hyperlink>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47978,19 &lt;*&gt;</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52116,69 &lt;*&gt;</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199,94</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51916,75 &lt;*&gt;</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55513,05 &lt;*&gt;</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53097,53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53097,53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53119,90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53119,90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13600" w:type="dxa"/>
            <w:gridSpan w:val="11"/>
            <w:vAlign w:val="center"/>
          </w:tcPr>
          <w:p w:rsidR="007B3954" w:rsidRPr="008A7984" w:rsidRDefault="007B3954">
            <w:pPr>
              <w:pStyle w:val="ConsPlusNormal"/>
              <w:outlineLvl w:val="2"/>
              <w:rPr>
                <w:rFonts w:ascii="Times New Roman" w:hAnsi="Times New Roman" w:cs="Times New Roman"/>
                <w:sz w:val="20"/>
                <w:szCs w:val="20"/>
              </w:rPr>
            </w:pPr>
            <w:r w:rsidRPr="008A7984">
              <w:rPr>
                <w:rFonts w:ascii="Times New Roman" w:hAnsi="Times New Roman" w:cs="Times New Roman"/>
                <w:sz w:val="20"/>
                <w:szCs w:val="20"/>
              </w:rPr>
              <w:t>Подпрограмма 5 "Территориальное планирование и градостроительное зонирование территории ЗАТО Северск" Программы</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1 "Формирование зеленых зон населенных пунктов ЗАТО Северск" подпрограммы 5</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Основное </w:t>
            </w:r>
            <w:r w:rsidRPr="008A7984">
              <w:rPr>
                <w:rFonts w:ascii="Times New Roman" w:hAnsi="Times New Roman" w:cs="Times New Roman"/>
                <w:sz w:val="20"/>
                <w:szCs w:val="20"/>
              </w:rPr>
              <w:lastRenderedPageBreak/>
              <w:t>мероприятие. Актуализация сведений, содержащихся в действующих документах территориального планирования и градостроительного зонирования территории ЗАТО Северск, в т.ч.:</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Администрация </w:t>
            </w:r>
            <w:r w:rsidRPr="008A7984">
              <w:rPr>
                <w:rFonts w:ascii="Times New Roman" w:hAnsi="Times New Roman" w:cs="Times New Roman"/>
                <w:sz w:val="20"/>
                <w:szCs w:val="20"/>
              </w:rPr>
              <w:lastRenderedPageBreak/>
              <w:t>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lastRenderedPageBreak/>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Количество населенных пунктов, в которых изменяются границы,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1.1.1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Разработка проектов изменений в Генеральный план и Правила землепользования и застройки городского округа ЗАТО Северск</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 Комитет архитектуры и градостроительства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w:t>
            </w:r>
            <w:r w:rsidRPr="008A7984">
              <w:rPr>
                <w:rFonts w:ascii="Times New Roman" w:hAnsi="Times New Roman" w:cs="Times New Roman"/>
                <w:sz w:val="20"/>
                <w:szCs w:val="20"/>
              </w:rPr>
              <w:lastRenderedPageBreak/>
              <w:t xml:space="preserve">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1884,94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w:t>
            </w:r>
            <w:r w:rsidRPr="008A7984">
              <w:rPr>
                <w:rFonts w:ascii="Times New Roman" w:hAnsi="Times New Roman" w:cs="Times New Roman"/>
                <w:sz w:val="20"/>
                <w:szCs w:val="20"/>
              </w:rPr>
              <w:lastRenderedPageBreak/>
              <w:t xml:space="preserve">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Разработан проект изменений в Генеральный план,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Разработан проект изменений в Правила землепользования и застройки городского округа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w:t>
            </w:r>
          </w:p>
        </w:tc>
        <w:tc>
          <w:tcPr>
            <w:tcW w:w="12996" w:type="dxa"/>
            <w:gridSpan w:val="10"/>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Задача 2 "Обеспечение территории ЗАТО Северск актуальными документами территориального планирования и градостроительного зонирования" подпрограммы 5</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Основное мероприятие. Приведение местных нормативов градостроительного проектирования ЗАТО Северск в соответствие градостроительному, земельному и лесному законодательству, в т.ч.:</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w:t>
            </w:r>
            <w:r w:rsidRPr="008A7984">
              <w:rPr>
                <w:rFonts w:ascii="Times New Roman" w:hAnsi="Times New Roman" w:cs="Times New Roman"/>
                <w:sz w:val="20"/>
                <w:szCs w:val="20"/>
              </w:rPr>
              <w:lastRenderedPageBreak/>
              <w:t xml:space="preserve">проектирования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Наличие актуальных местных нормативов градостроительного проектирования ЗАТО Северск, </w:t>
            </w:r>
            <w:proofErr w:type="spellStart"/>
            <w:r w:rsidRPr="008A7984">
              <w:rPr>
                <w:rFonts w:ascii="Times New Roman" w:hAnsi="Times New Roman" w:cs="Times New Roman"/>
                <w:sz w:val="20"/>
                <w:szCs w:val="20"/>
              </w:rPr>
              <w:t>ед</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2.1.1</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Разработка муниципальных правовых актов, устанавливающих местные нормативы градостроительного проектирования ЗАТО Северск</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Администрация ЗАТО Северск, Комитет архитектуры и градостроительства Администрации ЗАТО Северск</w:t>
            </w: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X</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w:t>
            </w:r>
            <w:r w:rsidRPr="008A7984">
              <w:rPr>
                <w:rFonts w:ascii="Times New Roman" w:hAnsi="Times New Roman" w:cs="Times New Roman"/>
                <w:sz w:val="20"/>
                <w:szCs w:val="20"/>
              </w:rPr>
              <w:lastRenderedPageBreak/>
              <w:t xml:space="preserve">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актуализированных местных нормативов от общего количества требуемых изменений в соответствии с </w:t>
            </w:r>
            <w:r w:rsidRPr="008A7984">
              <w:rPr>
                <w:rFonts w:ascii="Times New Roman" w:hAnsi="Times New Roman" w:cs="Times New Roman"/>
                <w:sz w:val="20"/>
                <w:szCs w:val="20"/>
              </w:rPr>
              <w:lastRenderedPageBreak/>
              <w:t xml:space="preserve">градостроительным, лесным законодательством,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0</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Итого по </w:t>
            </w:r>
            <w:hyperlink w:anchor="P4098">
              <w:r w:rsidRPr="008A7984">
                <w:rPr>
                  <w:rFonts w:ascii="Times New Roman" w:hAnsi="Times New Roman" w:cs="Times New Roman"/>
                  <w:color w:val="0000FF"/>
                  <w:sz w:val="20"/>
                  <w:szCs w:val="20"/>
                </w:rPr>
                <w:t>подпрограмме 5</w:t>
              </w:r>
            </w:hyperlink>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2171,47</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1885,03</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Увеличение общей площади зеленой зоны населенных пунктов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4500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1884,94 </w:t>
            </w:r>
            <w:hyperlink w:anchor="P6194">
              <w:r w:rsidRPr="008A7984">
                <w:rPr>
                  <w:rFonts w:ascii="Times New Roman" w:hAnsi="Times New Roman" w:cs="Times New Roman"/>
                  <w:color w:val="0000FF"/>
                  <w:sz w:val="20"/>
                  <w:szCs w:val="20"/>
                </w:rPr>
                <w:t>&lt;*&gt;</w:t>
              </w:r>
            </w:hyperlink>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1884,94 &lt;*&gt;</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Увеличение общей площади зеленой зоны населенных пунктов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4500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286,44</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Увеличение общей площади зеленой зоны населенных пунктов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5600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Увеличение общей площади зеленой зоны населенных пунктов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5600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1. Увеличение общей площади зеленой зоны населенных пунктов ЗАТО Северск, га</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5600</w:t>
            </w:r>
          </w:p>
        </w:tc>
      </w:tr>
      <w:tr w:rsidR="007B3954" w:rsidRPr="008A7984">
        <w:tc>
          <w:tcPr>
            <w:tcW w:w="604" w:type="dxa"/>
            <w:vMerge w:val="restart"/>
          </w:tcPr>
          <w:p w:rsidR="007B3954" w:rsidRPr="008A7984" w:rsidRDefault="007B3954">
            <w:pPr>
              <w:pStyle w:val="ConsPlusNormal"/>
              <w:rPr>
                <w:rFonts w:ascii="Times New Roman" w:hAnsi="Times New Roman" w:cs="Times New Roman"/>
                <w:sz w:val="20"/>
                <w:szCs w:val="20"/>
              </w:rPr>
            </w:pPr>
          </w:p>
        </w:tc>
        <w:tc>
          <w:tcPr>
            <w:tcW w:w="2041" w:type="dxa"/>
            <w:vMerge w:val="restart"/>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Итого по Программе</w:t>
            </w:r>
          </w:p>
        </w:tc>
        <w:tc>
          <w:tcPr>
            <w:tcW w:w="964"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Всего</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380233,25</w:t>
            </w:r>
          </w:p>
        </w:tc>
        <w:tc>
          <w:tcPr>
            <w:tcW w:w="90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78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378770,36</w:t>
            </w:r>
          </w:p>
        </w:tc>
        <w:tc>
          <w:tcPr>
            <w:tcW w:w="737"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val="restart"/>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c>
          <w:tcPr>
            <w:tcW w:w="1309" w:type="dxa"/>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Х</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2021</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81591,22</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w:t>
            </w:r>
            <w:r w:rsidRPr="008A7984">
              <w:rPr>
                <w:rFonts w:ascii="Times New Roman" w:hAnsi="Times New Roman" w:cs="Times New Roman"/>
                <w:sz w:val="20"/>
                <w:szCs w:val="20"/>
              </w:rPr>
              <w:lastRenderedPageBreak/>
              <w:t xml:space="preserve">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88,4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61,18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3. Снижение задолженности по арендной плате за пользование земельными</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участками и муниципальным 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rPr>
                <w:rFonts w:ascii="Times New Roman" w:hAnsi="Times New Roman" w:cs="Times New Roman"/>
                <w:sz w:val="20"/>
                <w:szCs w:val="20"/>
              </w:rPr>
            </w:pP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6,65</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2022</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87219,50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87219,50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89,4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61,27</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Снижение задолженности по арендной плате за пользование земельными участками и муниципальным </w:t>
            </w:r>
            <w:r w:rsidRPr="008A7984">
              <w:rPr>
                <w:rFonts w:ascii="Times New Roman" w:hAnsi="Times New Roman" w:cs="Times New Roman"/>
                <w:sz w:val="20"/>
                <w:szCs w:val="20"/>
              </w:rPr>
              <w:lastRenderedPageBreak/>
              <w:t xml:space="preserve">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46,9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2023</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106830,17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1298,44</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164,14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105367,59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91,9</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54,11</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Снижение задолженности по </w:t>
            </w:r>
            <w:r w:rsidRPr="008A7984">
              <w:rPr>
                <w:rFonts w:ascii="Times New Roman" w:hAnsi="Times New Roman" w:cs="Times New Roman"/>
                <w:sz w:val="20"/>
                <w:szCs w:val="20"/>
              </w:rPr>
              <w:lastRenderedPageBreak/>
              <w:t xml:space="preserve">арендной плате за пользование земельными участками и муниципальным 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40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2024</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 xml:space="preserve">107738,06 </w:t>
            </w:r>
            <w:hyperlink w:anchor="P6194">
              <w:r w:rsidRPr="008A7984">
                <w:rPr>
                  <w:rFonts w:ascii="Times New Roman" w:hAnsi="Times New Roman" w:cs="Times New Roman"/>
                  <w:color w:val="0000FF"/>
                  <w:sz w:val="20"/>
                  <w:szCs w:val="20"/>
                </w:rPr>
                <w:t>&lt;*&gt;</w:t>
              </w:r>
            </w:hyperlink>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107738,06 &lt;*&gt;</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92</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объектами налогообложения земельным налогом, в общей площади территории </w:t>
            </w:r>
            <w:r w:rsidRPr="008A7984">
              <w:rPr>
                <w:rFonts w:ascii="Times New Roman" w:hAnsi="Times New Roman" w:cs="Times New Roman"/>
                <w:sz w:val="20"/>
                <w:szCs w:val="20"/>
              </w:rPr>
              <w:lastRenderedPageBreak/>
              <w:t xml:space="preserve">городского округа,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54,23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Снижение задолженности по арендной плате за пользование земельными участками и муниципальным 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vAlign w:val="center"/>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2025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157677,30</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157677,30</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93,8</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w:t>
            </w:r>
            <w:r w:rsidRPr="008A7984">
              <w:rPr>
                <w:rFonts w:ascii="Times New Roman" w:hAnsi="Times New Roman" w:cs="Times New Roman"/>
                <w:sz w:val="20"/>
                <w:szCs w:val="20"/>
              </w:rPr>
              <w:lastRenderedPageBreak/>
              <w:t xml:space="preserve">объектами налогообложения земельным налогом, в общей площади территории городского округа,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54,24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Снижение задолженности по арендной плате за пользование земельными участками и муниципальным 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val="restart"/>
          </w:tcPr>
          <w:p w:rsidR="007B3954" w:rsidRPr="008A7984" w:rsidRDefault="007B3954">
            <w:pPr>
              <w:pStyle w:val="ConsPlusNormal"/>
              <w:jc w:val="center"/>
              <w:rPr>
                <w:rFonts w:ascii="Times New Roman" w:hAnsi="Times New Roman" w:cs="Times New Roman"/>
                <w:sz w:val="20"/>
                <w:szCs w:val="20"/>
              </w:rPr>
            </w:pPr>
            <w:r w:rsidRPr="008A7984">
              <w:rPr>
                <w:rFonts w:ascii="Times New Roman" w:hAnsi="Times New Roman" w:cs="Times New Roman"/>
                <w:sz w:val="20"/>
                <w:szCs w:val="20"/>
              </w:rPr>
              <w:t>2026 (прогнозный период)</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123429,11</w:t>
            </w:r>
          </w:p>
        </w:tc>
        <w:tc>
          <w:tcPr>
            <w:tcW w:w="90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78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1144"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123429,11</w:t>
            </w:r>
          </w:p>
        </w:tc>
        <w:tc>
          <w:tcPr>
            <w:tcW w:w="737" w:type="dxa"/>
            <w:vMerge w:val="restart"/>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0,00</w:t>
            </w: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w:t>
            </w:r>
            <w:r w:rsidRPr="008A7984">
              <w:rPr>
                <w:rFonts w:ascii="Times New Roman" w:hAnsi="Times New Roman" w:cs="Times New Roman"/>
                <w:sz w:val="20"/>
                <w:szCs w:val="20"/>
              </w:rPr>
              <w:lastRenderedPageBreak/>
              <w:t xml:space="preserve">регистрации,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lastRenderedPageBreak/>
              <w:t>93</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54,24</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3. Снижение задолженности по арендной плате за пользование земельными участками и муниципальным имуществом по сравнению с базовым значением, </w:t>
            </w:r>
            <w:proofErr w:type="spellStart"/>
            <w:r w:rsidRPr="008A7984">
              <w:rPr>
                <w:rFonts w:ascii="Times New Roman" w:hAnsi="Times New Roman" w:cs="Times New Roman"/>
                <w:sz w:val="20"/>
                <w:szCs w:val="20"/>
              </w:rPr>
              <w:t>проц</w:t>
            </w:r>
            <w:proofErr w:type="spellEnd"/>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40</w:t>
            </w:r>
          </w:p>
        </w:tc>
      </w:tr>
      <w:tr w:rsidR="007B3954" w:rsidRPr="008A7984">
        <w:tc>
          <w:tcPr>
            <w:tcW w:w="604"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96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904" w:type="dxa"/>
            <w:vMerge/>
          </w:tcPr>
          <w:p w:rsidR="007B3954" w:rsidRPr="008A7984" w:rsidRDefault="007B3954">
            <w:pPr>
              <w:pStyle w:val="ConsPlusNormal"/>
              <w:rPr>
                <w:rFonts w:ascii="Times New Roman" w:hAnsi="Times New Roman" w:cs="Times New Roman"/>
                <w:sz w:val="20"/>
                <w:szCs w:val="20"/>
              </w:rPr>
            </w:pPr>
          </w:p>
        </w:tc>
        <w:tc>
          <w:tcPr>
            <w:tcW w:w="784" w:type="dxa"/>
            <w:vMerge/>
          </w:tcPr>
          <w:p w:rsidR="007B3954" w:rsidRPr="008A7984" w:rsidRDefault="007B3954">
            <w:pPr>
              <w:pStyle w:val="ConsPlusNormal"/>
              <w:rPr>
                <w:rFonts w:ascii="Times New Roman" w:hAnsi="Times New Roman" w:cs="Times New Roman"/>
                <w:sz w:val="20"/>
                <w:szCs w:val="20"/>
              </w:rPr>
            </w:pPr>
          </w:p>
        </w:tc>
        <w:tc>
          <w:tcPr>
            <w:tcW w:w="1144" w:type="dxa"/>
            <w:vMerge/>
          </w:tcPr>
          <w:p w:rsidR="007B3954" w:rsidRPr="008A7984" w:rsidRDefault="007B3954">
            <w:pPr>
              <w:pStyle w:val="ConsPlusNormal"/>
              <w:rPr>
                <w:rFonts w:ascii="Times New Roman" w:hAnsi="Times New Roman" w:cs="Times New Roman"/>
                <w:sz w:val="20"/>
                <w:szCs w:val="20"/>
              </w:rPr>
            </w:pPr>
          </w:p>
        </w:tc>
        <w:tc>
          <w:tcPr>
            <w:tcW w:w="737" w:type="dxa"/>
            <w:vMerge/>
          </w:tcPr>
          <w:p w:rsidR="007B3954" w:rsidRPr="008A7984" w:rsidRDefault="007B3954">
            <w:pPr>
              <w:pStyle w:val="ConsPlusNormal"/>
              <w:rPr>
                <w:rFonts w:ascii="Times New Roman" w:hAnsi="Times New Roman" w:cs="Times New Roman"/>
                <w:sz w:val="20"/>
                <w:szCs w:val="20"/>
              </w:rPr>
            </w:pPr>
          </w:p>
        </w:tc>
        <w:tc>
          <w:tcPr>
            <w:tcW w:w="2041" w:type="dxa"/>
            <w:vMerge/>
          </w:tcPr>
          <w:p w:rsidR="007B3954" w:rsidRPr="008A7984" w:rsidRDefault="007B3954">
            <w:pPr>
              <w:pStyle w:val="ConsPlusNormal"/>
              <w:rPr>
                <w:rFonts w:ascii="Times New Roman" w:hAnsi="Times New Roman" w:cs="Times New Roman"/>
                <w:sz w:val="20"/>
                <w:szCs w:val="20"/>
              </w:rPr>
            </w:pPr>
          </w:p>
        </w:tc>
        <w:tc>
          <w:tcPr>
            <w:tcW w:w="1928" w:type="dxa"/>
          </w:tcPr>
          <w:p w:rsidR="007B3954" w:rsidRPr="008A7984" w:rsidRDefault="007B3954">
            <w:pPr>
              <w:pStyle w:val="ConsPlusNormal"/>
              <w:rPr>
                <w:rFonts w:ascii="Times New Roman" w:hAnsi="Times New Roman" w:cs="Times New Roman"/>
                <w:sz w:val="20"/>
                <w:szCs w:val="20"/>
              </w:rPr>
            </w:pPr>
            <w:r w:rsidRPr="008A7984">
              <w:rPr>
                <w:rFonts w:ascii="Times New Roman" w:hAnsi="Times New Roman" w:cs="Times New Roman"/>
                <w:sz w:val="20"/>
                <w:szCs w:val="20"/>
              </w:rPr>
              <w:t xml:space="preserve">4. Объем рубок лесных насаждений, </w:t>
            </w:r>
            <w:proofErr w:type="spellStart"/>
            <w:r w:rsidRPr="008A7984">
              <w:rPr>
                <w:rFonts w:ascii="Times New Roman" w:hAnsi="Times New Roman" w:cs="Times New Roman"/>
                <w:sz w:val="20"/>
                <w:szCs w:val="20"/>
              </w:rPr>
              <w:t>тыс</w:t>
            </w:r>
            <w:proofErr w:type="spellEnd"/>
            <w:r w:rsidRPr="008A7984">
              <w:rPr>
                <w:rFonts w:ascii="Times New Roman" w:hAnsi="Times New Roman" w:cs="Times New Roman"/>
                <w:sz w:val="20"/>
                <w:szCs w:val="20"/>
              </w:rPr>
              <w:t xml:space="preserve"> м</w:t>
            </w:r>
            <w:r w:rsidRPr="008A7984">
              <w:rPr>
                <w:rFonts w:ascii="Times New Roman" w:hAnsi="Times New Roman" w:cs="Times New Roman"/>
                <w:sz w:val="20"/>
                <w:szCs w:val="20"/>
                <w:vertAlign w:val="superscript"/>
              </w:rPr>
              <w:t>3</w:t>
            </w:r>
          </w:p>
        </w:tc>
        <w:tc>
          <w:tcPr>
            <w:tcW w:w="1309" w:type="dxa"/>
          </w:tcPr>
          <w:p w:rsidR="007B3954" w:rsidRPr="008A7984" w:rsidRDefault="007B3954">
            <w:pPr>
              <w:pStyle w:val="ConsPlusNormal"/>
              <w:jc w:val="right"/>
              <w:rPr>
                <w:rFonts w:ascii="Times New Roman" w:hAnsi="Times New Roman" w:cs="Times New Roman"/>
                <w:sz w:val="20"/>
                <w:szCs w:val="20"/>
              </w:rPr>
            </w:pPr>
            <w:r w:rsidRPr="008A7984">
              <w:rPr>
                <w:rFonts w:ascii="Times New Roman" w:hAnsi="Times New Roman" w:cs="Times New Roman"/>
                <w:sz w:val="20"/>
                <w:szCs w:val="20"/>
              </w:rPr>
              <w:t>0</w:t>
            </w:r>
          </w:p>
        </w:tc>
      </w:tr>
    </w:tbl>
    <w:p w:rsidR="007B3954" w:rsidRPr="008A7984" w:rsidRDefault="007B3954">
      <w:pPr>
        <w:pStyle w:val="ConsPlusNormal"/>
        <w:rPr>
          <w:rFonts w:ascii="Times New Roman" w:hAnsi="Times New Roman" w:cs="Times New Roman"/>
          <w:sz w:val="20"/>
          <w:szCs w:val="20"/>
        </w:rPr>
        <w:sectPr w:rsidR="007B3954" w:rsidRPr="008A7984">
          <w:pgSz w:w="16838" w:h="11905" w:orient="landscape"/>
          <w:pgMar w:top="1701" w:right="1134" w:bottom="850" w:left="1134" w:header="0" w:footer="0" w:gutter="0"/>
          <w:cols w:space="720"/>
          <w:titlePg/>
        </w:sectPr>
      </w:pPr>
    </w:p>
    <w:p w:rsidR="007B3954" w:rsidRPr="008A7984" w:rsidRDefault="007B3954">
      <w:pPr>
        <w:pStyle w:val="ConsPlusNormal"/>
        <w:jc w:val="both"/>
        <w:rPr>
          <w:rFonts w:ascii="Times New Roman" w:hAnsi="Times New Roman" w:cs="Times New Roman"/>
          <w:sz w:val="20"/>
          <w:szCs w:val="20"/>
        </w:rPr>
      </w:pPr>
    </w:p>
    <w:p w:rsidR="007B3954" w:rsidRPr="008A7984" w:rsidRDefault="007B3954">
      <w:pPr>
        <w:pStyle w:val="ConsPlusNormal"/>
        <w:ind w:firstLine="540"/>
        <w:jc w:val="both"/>
        <w:rPr>
          <w:rFonts w:ascii="Times New Roman" w:hAnsi="Times New Roman" w:cs="Times New Roman"/>
          <w:sz w:val="20"/>
          <w:szCs w:val="20"/>
        </w:rPr>
      </w:pPr>
      <w:r w:rsidRPr="008A7984">
        <w:rPr>
          <w:rFonts w:ascii="Times New Roman" w:hAnsi="Times New Roman" w:cs="Times New Roman"/>
          <w:sz w:val="20"/>
          <w:szCs w:val="20"/>
        </w:rPr>
        <w:t>--------------------------------</w:t>
      </w:r>
    </w:p>
    <w:p w:rsidR="007B3954" w:rsidRPr="008A7984" w:rsidRDefault="007B3954">
      <w:pPr>
        <w:pStyle w:val="ConsPlusNormal"/>
        <w:spacing w:before="220"/>
        <w:ind w:firstLine="540"/>
        <w:jc w:val="both"/>
        <w:rPr>
          <w:rFonts w:ascii="Times New Roman" w:hAnsi="Times New Roman" w:cs="Times New Roman"/>
          <w:sz w:val="20"/>
          <w:szCs w:val="20"/>
        </w:rPr>
      </w:pPr>
      <w:bookmarkStart w:id="17" w:name="P6194"/>
      <w:bookmarkEnd w:id="17"/>
      <w:r w:rsidRPr="008A7984">
        <w:rPr>
          <w:rFonts w:ascii="Times New Roman" w:hAnsi="Times New Roman" w:cs="Times New Roman"/>
          <w:sz w:val="20"/>
          <w:szCs w:val="20"/>
        </w:rPr>
        <w:t>&lt;*&gt; Потребность включает:</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569,73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201,87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2022 году неиспользованный остаток средств местного бюджета 2021 года в сумме 43,80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w:t>
      </w:r>
      <w:bookmarkStart w:id="18" w:name="_GoBack"/>
      <w:bookmarkEnd w:id="18"/>
      <w:r w:rsidRPr="008A7984">
        <w:rPr>
          <w:rFonts w:ascii="Times New Roman" w:hAnsi="Times New Roman" w:cs="Times New Roman"/>
          <w:sz w:val="20"/>
          <w:szCs w:val="20"/>
        </w:rPr>
        <w:t>ток средств местного бюджета 2022 года в сумме 43,63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22,40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2023 году неиспользованный остаток средств местного бюджета 2022 года в сумме 1884,94 тыс. руб.;</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12,86 тыс.;</w:t>
      </w:r>
    </w:p>
    <w:p w:rsidR="007B3954" w:rsidRPr="008A7984" w:rsidRDefault="007B395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в 2024 году неиспользованный остаток средств местного бюджета 2023 года в сумме 366,48 тыс.</w:t>
      </w:r>
    </w:p>
    <w:p w:rsidR="007B3954" w:rsidRPr="008A7984" w:rsidRDefault="007B3954" w:rsidP="008A7984">
      <w:pPr>
        <w:pStyle w:val="ConsPlusNormal"/>
        <w:spacing w:before="220"/>
        <w:ind w:firstLine="540"/>
        <w:jc w:val="both"/>
        <w:rPr>
          <w:rFonts w:ascii="Times New Roman" w:hAnsi="Times New Roman" w:cs="Times New Roman"/>
          <w:sz w:val="20"/>
          <w:szCs w:val="20"/>
        </w:rPr>
      </w:pPr>
      <w:r w:rsidRPr="008A7984">
        <w:rPr>
          <w:rFonts w:ascii="Times New Roman" w:hAnsi="Times New Roman" w:cs="Times New Roman"/>
          <w:sz w:val="20"/>
          <w:szCs w:val="20"/>
        </w:rPr>
        <w:t>Указанные суммы неиспользованных остатков бюджетных средств не увеличивают общий объем финансирования Программы в строках "Всего".</w:t>
      </w:r>
    </w:p>
    <w:sectPr w:rsidR="007B3954" w:rsidRPr="008A7984">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54"/>
    <w:rsid w:val="007651B8"/>
    <w:rsid w:val="007B3954"/>
    <w:rsid w:val="008A7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7118"/>
  <w15:chartTrackingRefBased/>
  <w15:docId w15:val="{F01DB2F1-ECB6-4471-A980-1C806212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7B395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rmal">
    <w:name w:val="ConsPlusNormal"/>
    <w:rsid w:val="007B395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B3954"/>
    <w:pPr>
      <w:widowControl w:val="0"/>
      <w:autoSpaceDE w:val="0"/>
      <w:autoSpaceDN w:val="0"/>
      <w:spacing w:after="0" w:line="240" w:lineRule="auto"/>
    </w:pPr>
    <w:rPr>
      <w:rFonts w:ascii="Calibri" w:eastAsiaTheme="minorEastAsia" w:hAnsi="Calibri" w:cs="Calibri"/>
      <w:b/>
      <w:lang w:eastAsia="ru-RU"/>
    </w:rPr>
  </w:style>
  <w:style w:type="paragraph" w:styleId="a3">
    <w:name w:val="Balloon Text"/>
    <w:basedOn w:val="a"/>
    <w:link w:val="a4"/>
    <w:uiPriority w:val="99"/>
    <w:semiHidden/>
    <w:unhideWhenUsed/>
    <w:rsid w:val="008A798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A79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181317&amp;dst=100042" TargetMode="External"/><Relationship Id="rId21" Type="http://schemas.openxmlformats.org/officeDocument/2006/relationships/hyperlink" Target="https://login.consultant.ru/link/?req=doc&amp;base=RLAW091&amp;n=181317&amp;dst=100007" TargetMode="External"/><Relationship Id="rId42" Type="http://schemas.openxmlformats.org/officeDocument/2006/relationships/hyperlink" Target="https://login.consultant.ru/link/?req=doc&amp;base=RLAW091&amp;n=190408&amp;dst=100039" TargetMode="External"/><Relationship Id="rId63" Type="http://schemas.openxmlformats.org/officeDocument/2006/relationships/hyperlink" Target="https://login.consultant.ru/link/?req=doc&amp;base=RLAW091&amp;n=171844&amp;dst=100020" TargetMode="External"/><Relationship Id="rId84" Type="http://schemas.openxmlformats.org/officeDocument/2006/relationships/hyperlink" Target="https://login.consultant.ru/link/?req=doc&amp;base=RLAW091&amp;n=181317&amp;dst=100030" TargetMode="External"/><Relationship Id="rId138" Type="http://schemas.openxmlformats.org/officeDocument/2006/relationships/hyperlink" Target="https://login.consultant.ru/link/?req=doc&amp;base=RLAW091&amp;n=175797&amp;dst=100045" TargetMode="External"/><Relationship Id="rId107" Type="http://schemas.openxmlformats.org/officeDocument/2006/relationships/hyperlink" Target="https://login.consultant.ru/link/?req=doc&amp;base=RLAW091&amp;n=181317&amp;dst=100041" TargetMode="External"/><Relationship Id="rId11" Type="http://schemas.openxmlformats.org/officeDocument/2006/relationships/hyperlink" Target="https://login.consultant.ru/link/?req=doc&amp;base=RLAW091&amp;n=185716&amp;dst=100006" TargetMode="External"/><Relationship Id="rId32" Type="http://schemas.openxmlformats.org/officeDocument/2006/relationships/hyperlink" Target="https://login.consultant.ru/link/?req=doc&amp;base=LAW&amp;n=394733" TargetMode="External"/><Relationship Id="rId53" Type="http://schemas.openxmlformats.org/officeDocument/2006/relationships/hyperlink" Target="https://&#1079;&#1072;&#1090;&#1086;-&#1089;&#1077;&#1074;&#1077;&#1088;&#1089;&#1082;.&#1088;&#1092;" TargetMode="External"/><Relationship Id="rId74" Type="http://schemas.openxmlformats.org/officeDocument/2006/relationships/hyperlink" Target="https://login.consultant.ru/link/?req=doc&amp;base=LAW&amp;n=482692&amp;dst=100806" TargetMode="External"/><Relationship Id="rId128" Type="http://schemas.openxmlformats.org/officeDocument/2006/relationships/hyperlink" Target="https://login.consultant.ru/link/?req=doc&amp;base=RLAW091&amp;n=181317&amp;dst=100046" TargetMode="External"/><Relationship Id="rId149" Type="http://schemas.openxmlformats.org/officeDocument/2006/relationships/hyperlink" Target="https://login.consultant.ru/link/?req=doc&amp;base=RLAW091&amp;n=190408&amp;dst=100030" TargetMode="External"/><Relationship Id="rId5" Type="http://schemas.openxmlformats.org/officeDocument/2006/relationships/hyperlink" Target="https://login.consultant.ru/link/?req=doc&amp;base=RLAW091&amp;n=154980&amp;dst=100006" TargetMode="External"/><Relationship Id="rId95" Type="http://schemas.openxmlformats.org/officeDocument/2006/relationships/hyperlink" Target="https://login.consultant.ru/link/?req=doc&amp;base=RLAW091&amp;n=175797&amp;dst=100027" TargetMode="External"/><Relationship Id="rId22" Type="http://schemas.openxmlformats.org/officeDocument/2006/relationships/hyperlink" Target="https://login.consultant.ru/link/?req=doc&amp;base=RLAW091&amp;n=185716&amp;dst=100007" TargetMode="External"/><Relationship Id="rId27" Type="http://schemas.openxmlformats.org/officeDocument/2006/relationships/hyperlink" Target="https://login.consultant.ru/link/?req=doc&amp;base=RLAW091&amp;n=185716&amp;dst=100010" TargetMode="External"/><Relationship Id="rId43" Type="http://schemas.openxmlformats.org/officeDocument/2006/relationships/hyperlink" Target="https://login.consultant.ru/link/?req=doc&amp;base=RLAW091&amp;n=190408&amp;dst=100040" TargetMode="External"/><Relationship Id="rId48" Type="http://schemas.openxmlformats.org/officeDocument/2006/relationships/hyperlink" Target="https://login.consultant.ru/link/?req=doc&amp;base=RLAW091&amp;n=190408&amp;dst=100010" TargetMode="External"/><Relationship Id="rId64" Type="http://schemas.openxmlformats.org/officeDocument/2006/relationships/hyperlink" Target="https://login.consultant.ru/link/?req=doc&amp;base=RLAW091&amp;n=175797&amp;dst=100024" TargetMode="External"/><Relationship Id="rId69" Type="http://schemas.openxmlformats.org/officeDocument/2006/relationships/hyperlink" Target="https://login.consultant.ru/link/?req=doc&amp;base=RLAW091&amp;n=181317&amp;dst=100156" TargetMode="External"/><Relationship Id="rId113" Type="http://schemas.openxmlformats.org/officeDocument/2006/relationships/hyperlink" Target="https://login.consultant.ru/link/?req=doc&amp;base=RLAW091&amp;n=161255&amp;dst=100025" TargetMode="External"/><Relationship Id="rId118" Type="http://schemas.openxmlformats.org/officeDocument/2006/relationships/hyperlink" Target="https://login.consultant.ru/link/?req=doc&amp;base=RLAW091&amp;n=185716&amp;dst=100045" TargetMode="External"/><Relationship Id="rId134" Type="http://schemas.openxmlformats.org/officeDocument/2006/relationships/hyperlink" Target="https://login.consultant.ru/link/?req=doc&amp;base=RLAW091&amp;n=190408&amp;dst=100182" TargetMode="External"/><Relationship Id="rId139" Type="http://schemas.openxmlformats.org/officeDocument/2006/relationships/hyperlink" Target="https://login.consultant.ru/link/?req=doc&amp;base=RLAW091&amp;n=181317&amp;dst=100053" TargetMode="External"/><Relationship Id="rId80" Type="http://schemas.openxmlformats.org/officeDocument/2006/relationships/hyperlink" Target="https://login.consultant.ru/link/?req=doc&amp;base=RLAW091&amp;n=181317&amp;dst=100026" TargetMode="External"/><Relationship Id="rId85" Type="http://schemas.openxmlformats.org/officeDocument/2006/relationships/hyperlink" Target="https://login.consultant.ru/link/?req=doc&amp;base=RLAW091&amp;n=181317&amp;dst=100032" TargetMode="External"/><Relationship Id="rId150" Type="http://schemas.openxmlformats.org/officeDocument/2006/relationships/hyperlink" Target="https://login.consultant.ru/link/?req=doc&amp;base=RLAW091&amp;n=190408&amp;dst=100031" TargetMode="External"/><Relationship Id="rId12" Type="http://schemas.openxmlformats.org/officeDocument/2006/relationships/hyperlink" Target="https://login.consultant.ru/link/?req=doc&amp;base=RLAW091&amp;n=190408&amp;dst=100006" TargetMode="External"/><Relationship Id="rId17" Type="http://schemas.openxmlformats.org/officeDocument/2006/relationships/hyperlink" Target="https://login.consultant.ru/link/?req=doc&amp;base=RLAW091&amp;n=161255&amp;dst=100007" TargetMode="External"/><Relationship Id="rId33" Type="http://schemas.openxmlformats.org/officeDocument/2006/relationships/hyperlink" Target="https://login.consultant.ru/link/?req=doc&amp;base=LAW&amp;n=466787&amp;dst=100285" TargetMode="External"/><Relationship Id="rId38" Type="http://schemas.openxmlformats.org/officeDocument/2006/relationships/hyperlink" Target="https://login.consultant.ru/link/?req=doc&amp;base=LAW&amp;n=470040" TargetMode="External"/><Relationship Id="rId59" Type="http://schemas.openxmlformats.org/officeDocument/2006/relationships/hyperlink" Target="https://login.consultant.ru/link/?req=doc&amp;base=RLAW091&amp;n=170572" TargetMode="External"/><Relationship Id="rId103" Type="http://schemas.openxmlformats.org/officeDocument/2006/relationships/hyperlink" Target="https://login.consultant.ru/link/?req=doc&amp;base=LAW&amp;n=482692" TargetMode="External"/><Relationship Id="rId108" Type="http://schemas.openxmlformats.org/officeDocument/2006/relationships/hyperlink" Target="https://login.consultant.ru/link/?req=doc&amp;base=RLAW091&amp;n=190408&amp;dst=100022" TargetMode="External"/><Relationship Id="rId124" Type="http://schemas.openxmlformats.org/officeDocument/2006/relationships/hyperlink" Target="https://login.consultant.ru/link/?req=doc&amp;base=RLAW091&amp;n=181317&amp;dst=100044" TargetMode="External"/><Relationship Id="rId129" Type="http://schemas.openxmlformats.org/officeDocument/2006/relationships/hyperlink" Target="https://login.consultant.ru/link/?req=doc&amp;base=RLAW091&amp;n=181317&amp;dst=100048" TargetMode="External"/><Relationship Id="rId54" Type="http://schemas.openxmlformats.org/officeDocument/2006/relationships/hyperlink" Target="https://login.consultant.ru/link/?req=doc&amp;base=RLAW091&amp;n=181317&amp;dst=100014" TargetMode="External"/><Relationship Id="rId70" Type="http://schemas.openxmlformats.org/officeDocument/2006/relationships/hyperlink" Target="https://login.consultant.ru/link/?req=doc&amp;base=RLAW091&amp;n=181317&amp;dst=100157" TargetMode="External"/><Relationship Id="rId75" Type="http://schemas.openxmlformats.org/officeDocument/2006/relationships/hyperlink" Target="https://login.consultant.ru/link/?req=doc&amp;base=LAW&amp;n=482692&amp;dst=341" TargetMode="External"/><Relationship Id="rId91" Type="http://schemas.openxmlformats.org/officeDocument/2006/relationships/hyperlink" Target="https://login.consultant.ru/link/?req=doc&amp;base=RLAW091&amp;n=154980&amp;dst=100017" TargetMode="External"/><Relationship Id="rId96" Type="http://schemas.openxmlformats.org/officeDocument/2006/relationships/hyperlink" Target="https://login.consultant.ru/link/?req=doc&amp;base=RLAW091&amp;n=181317&amp;dst=100033" TargetMode="External"/><Relationship Id="rId140" Type="http://schemas.openxmlformats.org/officeDocument/2006/relationships/hyperlink" Target="https://login.consultant.ru/link/?req=doc&amp;base=RLAW091&amp;n=185716&amp;dst=100048" TargetMode="External"/><Relationship Id="rId145" Type="http://schemas.openxmlformats.org/officeDocument/2006/relationships/hyperlink" Target="https://login.consultant.ru/link/?req=doc&amp;base=RLAW091&amp;n=175797&amp;dst=100047" TargetMode="External"/><Relationship Id="rId1" Type="http://schemas.openxmlformats.org/officeDocument/2006/relationships/styles" Target="styles.xml"/><Relationship Id="rId6" Type="http://schemas.openxmlformats.org/officeDocument/2006/relationships/hyperlink" Target="https://login.consultant.ru/link/?req=doc&amp;base=RLAW091&amp;n=161255&amp;dst=100006" TargetMode="External"/><Relationship Id="rId23" Type="http://schemas.openxmlformats.org/officeDocument/2006/relationships/hyperlink" Target="https://login.consultant.ru/link/?req=doc&amp;base=RLAW091&amp;n=190408&amp;dst=100007" TargetMode="External"/><Relationship Id="rId28" Type="http://schemas.openxmlformats.org/officeDocument/2006/relationships/hyperlink" Target="https://login.consultant.ru/link/?req=doc&amp;base=LAW&amp;n=493235&amp;dst=101360" TargetMode="External"/><Relationship Id="rId49" Type="http://schemas.openxmlformats.org/officeDocument/2006/relationships/hyperlink" Target="https://login.consultant.ru/link/?req=doc&amp;base=RLAW091&amp;n=187607" TargetMode="External"/><Relationship Id="rId114" Type="http://schemas.openxmlformats.org/officeDocument/2006/relationships/hyperlink" Target="https://login.consultant.ru/link/?req=doc&amp;base=RLAW091&amp;n=166960&amp;dst=100044" TargetMode="External"/><Relationship Id="rId119" Type="http://schemas.openxmlformats.org/officeDocument/2006/relationships/hyperlink" Target="https://login.consultant.ru/link/?req=doc&amp;base=RLAW091&amp;n=190408&amp;dst=100023" TargetMode="External"/><Relationship Id="rId44" Type="http://schemas.openxmlformats.org/officeDocument/2006/relationships/hyperlink" Target="https://login.consultant.ru/link/?req=doc&amp;base=RLAW091&amp;n=190408&amp;dst=100041" TargetMode="External"/><Relationship Id="rId60" Type="http://schemas.openxmlformats.org/officeDocument/2006/relationships/hyperlink" Target="https://login.consultant.ru/link/?req=doc&amp;base=RLAW091&amp;n=154980&amp;dst=100013" TargetMode="External"/><Relationship Id="rId65" Type="http://schemas.openxmlformats.org/officeDocument/2006/relationships/hyperlink" Target="https://login.consultant.ru/link/?req=doc&amp;base=RLAW091&amp;n=181317&amp;dst=100020" TargetMode="External"/><Relationship Id="rId81" Type="http://schemas.openxmlformats.org/officeDocument/2006/relationships/hyperlink" Target="https://login.consultant.ru/link/?req=doc&amp;base=RLAW091&amp;n=181317&amp;dst=100027" TargetMode="External"/><Relationship Id="rId86" Type="http://schemas.openxmlformats.org/officeDocument/2006/relationships/hyperlink" Target="https://login.consultant.ru/link/?req=doc&amp;base=RLAW091&amp;n=190408&amp;dst=100017" TargetMode="External"/><Relationship Id="rId130" Type="http://schemas.openxmlformats.org/officeDocument/2006/relationships/hyperlink" Target="https://login.consultant.ru/link/?req=doc&amp;base=RLAW091&amp;n=181317&amp;dst=100049" TargetMode="External"/><Relationship Id="rId135" Type="http://schemas.openxmlformats.org/officeDocument/2006/relationships/hyperlink" Target="https://login.consultant.ru/link/?req=doc&amp;base=RLAW091&amp;n=190408&amp;dst=100183" TargetMode="External"/><Relationship Id="rId151" Type="http://schemas.openxmlformats.org/officeDocument/2006/relationships/fontTable" Target="fontTable.xml"/><Relationship Id="rId13" Type="http://schemas.openxmlformats.org/officeDocument/2006/relationships/hyperlink" Target="https://login.consultant.ru/link/?req=doc&amp;base=LAW&amp;n=493235&amp;dst=101360" TargetMode="External"/><Relationship Id="rId18" Type="http://schemas.openxmlformats.org/officeDocument/2006/relationships/hyperlink" Target="https://login.consultant.ru/link/?req=doc&amp;base=RLAW091&amp;n=166960&amp;dst=100007" TargetMode="External"/><Relationship Id="rId39" Type="http://schemas.openxmlformats.org/officeDocument/2006/relationships/hyperlink" Target="https://login.consultant.ru/link/?req=doc&amp;base=RLAW091&amp;n=180858&amp;dst=100982" TargetMode="External"/><Relationship Id="rId109" Type="http://schemas.openxmlformats.org/officeDocument/2006/relationships/hyperlink" Target="https://login.consultant.ru/link/?req=doc&amp;base=RLAW091&amp;n=190408&amp;dst=100171" TargetMode="External"/><Relationship Id="rId34" Type="http://schemas.openxmlformats.org/officeDocument/2006/relationships/hyperlink" Target="https://login.consultant.ru/link/?req=doc&amp;base=LAW&amp;n=466787" TargetMode="External"/><Relationship Id="rId50" Type="http://schemas.openxmlformats.org/officeDocument/2006/relationships/hyperlink" Target="https://login.consultant.ru/link/?req=doc&amp;base=RLAW091&amp;n=170572" TargetMode="External"/><Relationship Id="rId55" Type="http://schemas.openxmlformats.org/officeDocument/2006/relationships/hyperlink" Target="https://login.consultant.ru/link/?req=doc&amp;base=RLAW091&amp;n=181317&amp;dst=100016" TargetMode="External"/><Relationship Id="rId76" Type="http://schemas.openxmlformats.org/officeDocument/2006/relationships/hyperlink" Target="https://login.consultant.ru/link/?req=doc&amp;base=LAW&amp;n=491535" TargetMode="External"/><Relationship Id="rId97" Type="http://schemas.openxmlformats.org/officeDocument/2006/relationships/hyperlink" Target="https://login.consultant.ru/link/?req=doc&amp;base=RLAW091&amp;n=185716&amp;dst=100029" TargetMode="External"/><Relationship Id="rId104" Type="http://schemas.openxmlformats.org/officeDocument/2006/relationships/hyperlink" Target="https://login.consultant.ru/link/?req=doc&amp;base=RLAW091&amp;n=190408&amp;dst=100020" TargetMode="External"/><Relationship Id="rId120" Type="http://schemas.openxmlformats.org/officeDocument/2006/relationships/hyperlink" Target="https://login.consultant.ru/link/?req=doc&amp;base=RLAW091&amp;n=181317&amp;dst=100043" TargetMode="External"/><Relationship Id="rId125" Type="http://schemas.openxmlformats.org/officeDocument/2006/relationships/hyperlink" Target="https://login.consultant.ru/link/?req=doc&amp;base=RLAW091&amp;n=190408&amp;dst=100025" TargetMode="External"/><Relationship Id="rId141" Type="http://schemas.openxmlformats.org/officeDocument/2006/relationships/hyperlink" Target="https://login.consultant.ru/link/?req=doc&amp;base=RLAW091&amp;n=190408&amp;dst=100028" TargetMode="External"/><Relationship Id="rId146" Type="http://schemas.openxmlformats.org/officeDocument/2006/relationships/hyperlink" Target="https://login.consultant.ru/link/?req=doc&amp;base=RLAW091&amp;n=62903&amp;dst=100005" TargetMode="External"/><Relationship Id="rId7" Type="http://schemas.openxmlformats.org/officeDocument/2006/relationships/hyperlink" Target="https://login.consultant.ru/link/?req=doc&amp;base=RLAW091&amp;n=166960&amp;dst=100006" TargetMode="External"/><Relationship Id="rId71" Type="http://schemas.openxmlformats.org/officeDocument/2006/relationships/hyperlink" Target="https://login.consultant.ru/link/?req=doc&amp;base=RLAW091&amp;n=190408&amp;dst=100014" TargetMode="External"/><Relationship Id="rId92" Type="http://schemas.openxmlformats.org/officeDocument/2006/relationships/hyperlink" Target="https://login.consultant.ru/link/?req=doc&amp;base=RLAW091&amp;n=161255&amp;dst=100017" TargetMode="External"/><Relationship Id="rId2" Type="http://schemas.openxmlformats.org/officeDocument/2006/relationships/settings" Target="settings.xml"/><Relationship Id="rId29" Type="http://schemas.openxmlformats.org/officeDocument/2006/relationships/hyperlink" Target="https://login.consultant.ru/link/?req=doc&amp;base=LAW&amp;n=474031" TargetMode="External"/><Relationship Id="rId24" Type="http://schemas.openxmlformats.org/officeDocument/2006/relationships/hyperlink" Target="https://login.consultant.ru/link/?req=doc&amp;base=RLAW091&amp;n=190408&amp;dst=100008" TargetMode="External"/><Relationship Id="rId40" Type="http://schemas.openxmlformats.org/officeDocument/2006/relationships/hyperlink" Target="https://login.consultant.ru/link/?req=doc&amp;base=RLAW091&amp;n=181317&amp;dst=100009" TargetMode="External"/><Relationship Id="rId45" Type="http://schemas.openxmlformats.org/officeDocument/2006/relationships/hyperlink" Target="https://login.consultant.ru/link/?req=doc&amp;base=RLAW091&amp;n=190408&amp;dst=100042" TargetMode="External"/><Relationship Id="rId66" Type="http://schemas.openxmlformats.org/officeDocument/2006/relationships/hyperlink" Target="https://login.consultant.ru/link/?req=doc&amp;base=RLAW091&amp;n=185716&amp;dst=100026" TargetMode="External"/><Relationship Id="rId87" Type="http://schemas.openxmlformats.org/officeDocument/2006/relationships/hyperlink" Target="https://login.consultant.ru/link/?req=doc&amp;base=RLAW091&amp;n=190408&amp;dst=100146" TargetMode="External"/><Relationship Id="rId110" Type="http://schemas.openxmlformats.org/officeDocument/2006/relationships/hyperlink" Target="https://login.consultant.ru/link/?req=doc&amp;base=RLAW091&amp;n=190408&amp;dst=100172" TargetMode="External"/><Relationship Id="rId115" Type="http://schemas.openxmlformats.org/officeDocument/2006/relationships/hyperlink" Target="https://login.consultant.ru/link/?req=doc&amp;base=RLAW091&amp;n=171844&amp;dst=100028" TargetMode="External"/><Relationship Id="rId131" Type="http://schemas.openxmlformats.org/officeDocument/2006/relationships/hyperlink" Target="https://login.consultant.ru/link/?req=doc&amp;base=RLAW091&amp;n=181317&amp;dst=100050" TargetMode="External"/><Relationship Id="rId136" Type="http://schemas.openxmlformats.org/officeDocument/2006/relationships/hyperlink" Target="https://login.consultant.ru/link/?req=doc&amp;base=RLAW091&amp;n=166960&amp;dst=100048" TargetMode="External"/><Relationship Id="rId61" Type="http://schemas.openxmlformats.org/officeDocument/2006/relationships/hyperlink" Target="https://login.consultant.ru/link/?req=doc&amp;base=RLAW091&amp;n=161255&amp;dst=100013" TargetMode="External"/><Relationship Id="rId82" Type="http://schemas.openxmlformats.org/officeDocument/2006/relationships/hyperlink" Target="https://login.consultant.ru/link/?req=doc&amp;base=RLAW091&amp;n=181317&amp;dst=100028" TargetMode="External"/><Relationship Id="rId152" Type="http://schemas.openxmlformats.org/officeDocument/2006/relationships/theme" Target="theme/theme1.xml"/><Relationship Id="rId19" Type="http://schemas.openxmlformats.org/officeDocument/2006/relationships/hyperlink" Target="https://login.consultant.ru/link/?req=doc&amp;base=RLAW091&amp;n=171844&amp;dst=100007" TargetMode="External"/><Relationship Id="rId14" Type="http://schemas.openxmlformats.org/officeDocument/2006/relationships/hyperlink" Target="https://login.consultant.ru/link/?req=doc&amp;base=RLAW091&amp;n=178489&amp;dst=100120" TargetMode="External"/><Relationship Id="rId30" Type="http://schemas.openxmlformats.org/officeDocument/2006/relationships/hyperlink" Target="https://login.consultant.ru/link/?req=doc&amp;base=LAW&amp;n=474028" TargetMode="External"/><Relationship Id="rId35" Type="http://schemas.openxmlformats.org/officeDocument/2006/relationships/hyperlink" Target="https://login.consultant.ru/link/?req=doc&amp;base=LAW&amp;n=491416&amp;dst=100220" TargetMode="External"/><Relationship Id="rId56" Type="http://schemas.openxmlformats.org/officeDocument/2006/relationships/hyperlink" Target="https://login.consultant.ru/link/?req=doc&amp;base=RLAW091&amp;n=181317&amp;dst=100017" TargetMode="External"/><Relationship Id="rId77" Type="http://schemas.openxmlformats.org/officeDocument/2006/relationships/hyperlink" Target="https://login.consultant.ru/link/?req=doc&amp;base=LAW&amp;n=469787&amp;dst=100040" TargetMode="External"/><Relationship Id="rId100" Type="http://schemas.openxmlformats.org/officeDocument/2006/relationships/hyperlink" Target="https://login.consultant.ru/link/?req=doc&amp;base=RLAW091&amp;n=181317&amp;dst=100205" TargetMode="External"/><Relationship Id="rId105" Type="http://schemas.openxmlformats.org/officeDocument/2006/relationships/hyperlink" Target="https://login.consultant.ru/link/?req=doc&amp;base=RLAW091&amp;n=181317&amp;dst=100037" TargetMode="External"/><Relationship Id="rId126" Type="http://schemas.openxmlformats.org/officeDocument/2006/relationships/hyperlink" Target="https://login.consultant.ru/link/?req=doc&amp;base=RLAW091&amp;n=190408&amp;dst=100178" TargetMode="External"/><Relationship Id="rId147" Type="http://schemas.openxmlformats.org/officeDocument/2006/relationships/hyperlink" Target="https://login.consultant.ru/link/?req=doc&amp;base=RLAW091&amp;n=165425&amp;dst=100032" TargetMode="External"/><Relationship Id="rId8" Type="http://schemas.openxmlformats.org/officeDocument/2006/relationships/hyperlink" Target="https://login.consultant.ru/link/?req=doc&amp;base=RLAW091&amp;n=171844&amp;dst=100006" TargetMode="External"/><Relationship Id="rId51" Type="http://schemas.openxmlformats.org/officeDocument/2006/relationships/hyperlink" Target="https://login.consultant.ru/link/?req=doc&amp;base=RLAW091&amp;n=190408&amp;dst=100011" TargetMode="External"/><Relationship Id="rId72" Type="http://schemas.openxmlformats.org/officeDocument/2006/relationships/hyperlink" Target="https://login.consultant.ru/link/?req=doc&amp;base=LAW&amp;n=493235&amp;dst=101356" TargetMode="External"/><Relationship Id="rId93" Type="http://schemas.openxmlformats.org/officeDocument/2006/relationships/hyperlink" Target="https://login.consultant.ru/link/?req=doc&amp;base=RLAW091&amp;n=166960&amp;dst=100031" TargetMode="External"/><Relationship Id="rId98" Type="http://schemas.openxmlformats.org/officeDocument/2006/relationships/hyperlink" Target="https://login.consultant.ru/link/?req=doc&amp;base=RLAW091&amp;n=190408&amp;dst=100018" TargetMode="External"/><Relationship Id="rId121" Type="http://schemas.openxmlformats.org/officeDocument/2006/relationships/hyperlink" Target="https://login.consultant.ru/link/?req=doc&amp;base=RLAW091&amp;n=190408&amp;dst=100024" TargetMode="External"/><Relationship Id="rId142" Type="http://schemas.openxmlformats.org/officeDocument/2006/relationships/hyperlink" Target="https://login.consultant.ru/link/?req=doc&amp;base=RLAW091&amp;n=181317&amp;dst=100054" TargetMode="External"/><Relationship Id="rId3" Type="http://schemas.openxmlformats.org/officeDocument/2006/relationships/webSettings" Target="webSettings.xml"/><Relationship Id="rId25" Type="http://schemas.openxmlformats.org/officeDocument/2006/relationships/hyperlink" Target="https://login.consultant.ru/link/?req=doc&amp;base=RLAW091&amp;n=181317&amp;dst=100062" TargetMode="External"/><Relationship Id="rId46" Type="http://schemas.openxmlformats.org/officeDocument/2006/relationships/hyperlink" Target="https://login.consultant.ru/link/?req=doc&amp;base=RLAW091&amp;n=190408&amp;dst=100043" TargetMode="External"/><Relationship Id="rId67" Type="http://schemas.openxmlformats.org/officeDocument/2006/relationships/hyperlink" Target="https://login.consultant.ru/link/?req=doc&amp;base=RLAW091&amp;n=190408&amp;dst=100013" TargetMode="External"/><Relationship Id="rId116" Type="http://schemas.openxmlformats.org/officeDocument/2006/relationships/hyperlink" Target="https://login.consultant.ru/link/?req=doc&amp;base=RLAW091&amp;n=175797&amp;dst=100042" TargetMode="External"/><Relationship Id="rId137" Type="http://schemas.openxmlformats.org/officeDocument/2006/relationships/hyperlink" Target="https://login.consultant.ru/link/?req=doc&amp;base=RLAW091&amp;n=171844&amp;dst=100035" TargetMode="External"/><Relationship Id="rId20" Type="http://schemas.openxmlformats.org/officeDocument/2006/relationships/hyperlink" Target="https://login.consultant.ru/link/?req=doc&amp;base=RLAW091&amp;n=175797&amp;dst=100007" TargetMode="External"/><Relationship Id="rId41" Type="http://schemas.openxmlformats.org/officeDocument/2006/relationships/hyperlink" Target="https://login.consultant.ru/link/?req=doc&amp;base=RLAW091&amp;n=190408&amp;dst=100009" TargetMode="External"/><Relationship Id="rId62" Type="http://schemas.openxmlformats.org/officeDocument/2006/relationships/hyperlink" Target="https://login.consultant.ru/link/?req=doc&amp;base=RLAW091&amp;n=166960&amp;dst=100022" TargetMode="External"/><Relationship Id="rId83" Type="http://schemas.openxmlformats.org/officeDocument/2006/relationships/hyperlink" Target="https://login.consultant.ru/link/?req=doc&amp;base=RLAW091&amp;n=181317&amp;dst=100029" TargetMode="External"/><Relationship Id="rId88" Type="http://schemas.openxmlformats.org/officeDocument/2006/relationships/hyperlink" Target="https://login.consultant.ru/link/?req=doc&amp;base=RLAW091&amp;n=185716&amp;dst=100113" TargetMode="External"/><Relationship Id="rId111" Type="http://schemas.openxmlformats.org/officeDocument/2006/relationships/hyperlink" Target="https://login.consultant.ru/link/?req=doc&amp;base=RLAW091&amp;n=185716&amp;dst=100039" TargetMode="External"/><Relationship Id="rId132" Type="http://schemas.openxmlformats.org/officeDocument/2006/relationships/hyperlink" Target="https://login.consultant.ru/link/?req=doc&amp;base=RLAW091&amp;n=181317&amp;dst=100052" TargetMode="External"/><Relationship Id="rId15" Type="http://schemas.openxmlformats.org/officeDocument/2006/relationships/hyperlink" Target="https://&#1079;&#1072;&#1090;&#1086;-&#1089;&#1077;&#1074;&#1077;&#1088;&#1089;&#1082;.&#1088;&#1092;" TargetMode="External"/><Relationship Id="rId36" Type="http://schemas.openxmlformats.org/officeDocument/2006/relationships/hyperlink" Target="https://login.consultant.ru/link/?req=doc&amp;base=LAW&amp;n=470040" TargetMode="External"/><Relationship Id="rId57" Type="http://schemas.openxmlformats.org/officeDocument/2006/relationships/hyperlink" Target="https://login.consultant.ru/link/?req=doc&amp;base=RLAW091&amp;n=181317&amp;dst=100018" TargetMode="External"/><Relationship Id="rId106" Type="http://schemas.openxmlformats.org/officeDocument/2006/relationships/hyperlink" Target="https://login.consultant.ru/link/?req=doc&amp;base=RLAW091&amp;n=181317&amp;dst=100039" TargetMode="External"/><Relationship Id="rId127" Type="http://schemas.openxmlformats.org/officeDocument/2006/relationships/hyperlink" Target="https://login.consultant.ru/link/?req=doc&amp;base=RLAW091&amp;n=190408&amp;dst=100179" TargetMode="External"/><Relationship Id="rId10" Type="http://schemas.openxmlformats.org/officeDocument/2006/relationships/hyperlink" Target="https://login.consultant.ru/link/?req=doc&amp;base=RLAW091&amp;n=181317&amp;dst=100006" TargetMode="External"/><Relationship Id="rId31" Type="http://schemas.openxmlformats.org/officeDocument/2006/relationships/hyperlink" Target="https://login.consultant.ru/link/?req=doc&amp;base=LAW&amp;n=480803" TargetMode="External"/><Relationship Id="rId52" Type="http://schemas.openxmlformats.org/officeDocument/2006/relationships/hyperlink" Target="https://login.consultant.ru/link/?req=doc&amp;base=RLAW091&amp;n=190408&amp;dst=100012" TargetMode="External"/><Relationship Id="rId73" Type="http://schemas.openxmlformats.org/officeDocument/2006/relationships/hyperlink" Target="https://login.consultant.ru/link/?req=doc&amp;base=LAW&amp;n=482692&amp;dst=100794" TargetMode="External"/><Relationship Id="rId78" Type="http://schemas.openxmlformats.org/officeDocument/2006/relationships/hyperlink" Target="https://login.consultant.ru/link/?req=doc&amp;base=RLAW091&amp;n=190408&amp;dst=100015" TargetMode="External"/><Relationship Id="rId94" Type="http://schemas.openxmlformats.org/officeDocument/2006/relationships/hyperlink" Target="https://login.consultant.ru/link/?req=doc&amp;base=RLAW091&amp;n=171844&amp;dst=100024" TargetMode="External"/><Relationship Id="rId99" Type="http://schemas.openxmlformats.org/officeDocument/2006/relationships/hyperlink" Target="https://login.consultant.ru/link/?req=doc&amp;base=RLAW091&amp;n=190408&amp;dst=100019" TargetMode="External"/><Relationship Id="rId101" Type="http://schemas.openxmlformats.org/officeDocument/2006/relationships/hyperlink" Target="https://login.consultant.ru/link/?req=doc&amp;base=RLAW091&amp;n=190408&amp;dst=100151" TargetMode="External"/><Relationship Id="rId122" Type="http://schemas.openxmlformats.org/officeDocument/2006/relationships/hyperlink" Target="https://login.consultant.ru/link/?req=doc&amp;base=RLAW091&amp;n=181317&amp;dst=100249" TargetMode="External"/><Relationship Id="rId143" Type="http://schemas.openxmlformats.org/officeDocument/2006/relationships/hyperlink" Target="https://login.consultant.ru/link/?req=doc&amp;base=RLAW091&amp;n=181317&amp;dst=100283" TargetMode="External"/><Relationship Id="rId148" Type="http://schemas.openxmlformats.org/officeDocument/2006/relationships/hyperlink" Target="https://login.consultant.ru/link/?req=doc&amp;base=RLAW091&amp;n=181317&amp;dst=100055"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797&amp;dst=100006" TargetMode="External"/><Relationship Id="rId26" Type="http://schemas.openxmlformats.org/officeDocument/2006/relationships/hyperlink" Target="https://login.consultant.ru/link/?req=doc&amp;base=RLAW091&amp;n=190408&amp;dst=100036" TargetMode="External"/><Relationship Id="rId47" Type="http://schemas.openxmlformats.org/officeDocument/2006/relationships/hyperlink" Target="https://login.consultant.ru/link/?req=doc&amp;base=RLAW091&amp;n=190408&amp;dst=100044" TargetMode="External"/><Relationship Id="rId68" Type="http://schemas.openxmlformats.org/officeDocument/2006/relationships/hyperlink" Target="https://login.consultant.ru/link/?req=doc&amp;base=RLAW091&amp;n=181317&amp;dst=100021" TargetMode="External"/><Relationship Id="rId89" Type="http://schemas.openxmlformats.org/officeDocument/2006/relationships/hyperlink" Target="https://login.consultant.ru/link/?req=doc&amp;base=RLAW091&amp;n=190408&amp;dst=100147" TargetMode="External"/><Relationship Id="rId112" Type="http://schemas.openxmlformats.org/officeDocument/2006/relationships/hyperlink" Target="https://login.consultant.ru/link/?req=doc&amp;base=RLAW091&amp;n=154980&amp;dst=100021" TargetMode="External"/><Relationship Id="rId133" Type="http://schemas.openxmlformats.org/officeDocument/2006/relationships/hyperlink" Target="https://login.consultant.ru/link/?req=doc&amp;base=RLAW091&amp;n=190408&amp;dst=100027" TargetMode="External"/><Relationship Id="rId16" Type="http://schemas.openxmlformats.org/officeDocument/2006/relationships/hyperlink" Target="https://login.consultant.ru/link/?req=doc&amp;base=RLAW091&amp;n=154980&amp;dst=100007" TargetMode="External"/><Relationship Id="rId37" Type="http://schemas.openxmlformats.org/officeDocument/2006/relationships/hyperlink" Target="https://login.consultant.ru/link/?req=doc&amp;base=RLAW091&amp;n=144031&amp;dst=100012" TargetMode="External"/><Relationship Id="rId58" Type="http://schemas.openxmlformats.org/officeDocument/2006/relationships/hyperlink" Target="https://login.consultant.ru/link/?req=doc&amp;base=RLAW091&amp;n=187607" TargetMode="External"/><Relationship Id="rId79" Type="http://schemas.openxmlformats.org/officeDocument/2006/relationships/hyperlink" Target="https://login.consultant.ru/link/?req=doc&amp;base=RLAW091&amp;n=181317&amp;dst=100024" TargetMode="External"/><Relationship Id="rId102" Type="http://schemas.openxmlformats.org/officeDocument/2006/relationships/hyperlink" Target="https://login.consultant.ru/link/?req=doc&amp;base=RLAW091&amp;n=185716&amp;dst=100031" TargetMode="External"/><Relationship Id="rId123" Type="http://schemas.openxmlformats.org/officeDocument/2006/relationships/hyperlink" Target="https://login.consultant.ru/link/?req=doc&amp;base=RLAW091&amp;n=190408&amp;dst=100175" TargetMode="External"/><Relationship Id="rId144" Type="http://schemas.openxmlformats.org/officeDocument/2006/relationships/hyperlink" Target="https://login.consultant.ru/link/?req=doc&amp;base=RLAW091&amp;n=190408&amp;dst=100029" TargetMode="External"/><Relationship Id="rId90" Type="http://schemas.openxmlformats.org/officeDocument/2006/relationships/hyperlink" Target="https://login.consultant.ru/link/?req=doc&amp;base=RLAW091&amp;n=190408&amp;dst=1001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165</Pages>
  <Words>31516</Words>
  <Characters>179647</Characters>
  <Application>Microsoft Office Word</Application>
  <DocSecurity>0</DocSecurity>
  <Lines>1497</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Anikina</dc:creator>
  <cp:keywords/>
  <dc:description/>
  <cp:lastModifiedBy>Anikina</cp:lastModifiedBy>
  <cp:revision>2</cp:revision>
  <cp:lastPrinted>2025-01-22T08:09:00Z</cp:lastPrinted>
  <dcterms:created xsi:type="dcterms:W3CDTF">2025-01-22T04:44:00Z</dcterms:created>
  <dcterms:modified xsi:type="dcterms:W3CDTF">2025-01-22T08:09:00Z</dcterms:modified>
</cp:coreProperties>
</file>