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"/>
        <w:gridCol w:w="14565"/>
      </w:tblGrid>
      <w:tr w:rsidR="008B74C8" w:rsidRPr="00304288" w14:paraId="1B8D5CF9" w14:textId="77777777" w:rsidTr="0041794F">
        <w:tc>
          <w:tcPr>
            <w:tcW w:w="3559" w:type="pct"/>
          </w:tcPr>
          <w:p w14:paraId="5832F61C" w14:textId="77777777" w:rsidR="008B74C8" w:rsidRPr="00304288" w:rsidRDefault="008B74C8" w:rsidP="008B74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1" w:type="pct"/>
          </w:tcPr>
          <w:tbl>
            <w:tblPr>
              <w:tblStyle w:val="1"/>
              <w:tblW w:w="4010" w:type="dxa"/>
              <w:tblInd w:w="10982" w:type="dxa"/>
              <w:tblLook w:val="04A0" w:firstRow="1" w:lastRow="0" w:firstColumn="1" w:lastColumn="0" w:noHBand="0" w:noVBand="1"/>
            </w:tblPr>
            <w:tblGrid>
              <w:gridCol w:w="4010"/>
            </w:tblGrid>
            <w:tr w:rsidR="008B74C8" w:rsidRPr="00304288" w14:paraId="6200E2C0" w14:textId="77777777" w:rsidTr="0041794F">
              <w:tc>
                <w:tcPr>
                  <w:tcW w:w="40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6186C56" w14:textId="77777777" w:rsidR="008B74C8" w:rsidRPr="0030428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304288">
                    <w:rPr>
                      <w:rFonts w:ascii="Times New Roman" w:hAnsi="Times New Roman" w:cs="Times New Roman"/>
                    </w:rPr>
                    <w:t>Приложение 2</w:t>
                  </w:r>
                </w:p>
              </w:tc>
            </w:tr>
            <w:tr w:rsidR="008B74C8" w:rsidRPr="00304288" w14:paraId="62305BF1" w14:textId="77777777" w:rsidTr="0041794F">
              <w:tc>
                <w:tcPr>
                  <w:tcW w:w="40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707D2D7" w14:textId="77777777" w:rsidR="008B74C8" w:rsidRPr="0030428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30428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304288" w14:paraId="753C67E1" w14:textId="77777777" w:rsidTr="0041794F">
              <w:tc>
                <w:tcPr>
                  <w:tcW w:w="40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442495" w14:textId="77777777" w:rsidR="008B74C8" w:rsidRPr="0030428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30428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304288" w14:paraId="66109D36" w14:textId="77777777" w:rsidTr="0041794F">
              <w:tc>
                <w:tcPr>
                  <w:tcW w:w="40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036AB86" w14:textId="77777777" w:rsidR="008A42E5" w:rsidRDefault="008A42E5" w:rsidP="008A42E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__22.04.2025__№_905-па___</w:t>
                  </w:r>
                </w:p>
                <w:p w14:paraId="296A1767" w14:textId="12E97859" w:rsidR="008B74C8" w:rsidRPr="00304288" w:rsidRDefault="008B74C8" w:rsidP="003C7F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266C15CF" w14:textId="77777777" w:rsidR="008B74C8" w:rsidRPr="00304288" w:rsidRDefault="008B74C8" w:rsidP="008B74C8">
            <w:pPr>
              <w:rPr>
                <w:rFonts w:ascii="Times New Roman" w:hAnsi="Times New Roman" w:cs="Times New Roman"/>
              </w:rPr>
            </w:pPr>
          </w:p>
        </w:tc>
      </w:tr>
    </w:tbl>
    <w:p w14:paraId="23566857" w14:textId="77777777" w:rsidR="00836C5C" w:rsidRDefault="00836C5C" w:rsidP="00F519D6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p w14:paraId="7275E877" w14:textId="4B69ECAE" w:rsidR="00F519D6" w:rsidRPr="00304288" w:rsidRDefault="00987DF5" w:rsidP="00F519D6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>
        <w:rPr>
          <w:rFonts w:ascii="Times New Roman" w:eastAsia="Calibri" w:hAnsi="Times New Roman" w:cs="Times New Roman"/>
          <w:szCs w:val="24"/>
          <w:lang w:eastAsia="ru-RU"/>
        </w:rPr>
        <w:t>«</w:t>
      </w:r>
      <w:r w:rsidR="00F519D6" w:rsidRPr="00304288">
        <w:rPr>
          <w:rFonts w:ascii="Times New Roman" w:eastAsia="Calibri" w:hAnsi="Times New Roman" w:cs="Times New Roman"/>
          <w:szCs w:val="24"/>
          <w:lang w:eastAsia="ru-RU"/>
        </w:rPr>
        <w:t xml:space="preserve">СВЕДЕНИЯ </w:t>
      </w:r>
    </w:p>
    <w:p w14:paraId="3064168A" w14:textId="77777777" w:rsidR="00F519D6" w:rsidRPr="00304288" w:rsidRDefault="00F519D6" w:rsidP="00F519D6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304288">
        <w:rPr>
          <w:rFonts w:ascii="Times New Roman" w:eastAsia="Calibri" w:hAnsi="Times New Roman" w:cs="Times New Roman"/>
          <w:szCs w:val="24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14:paraId="05F3C31F" w14:textId="0AC188F9" w:rsidR="00F519D6" w:rsidRPr="00304288" w:rsidRDefault="00F519D6" w:rsidP="00F519D6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304288">
        <w:rPr>
          <w:rFonts w:ascii="Times New Roman" w:eastAsia="Calibri" w:hAnsi="Times New Roman" w:cs="Times New Roman"/>
          <w:szCs w:val="24"/>
          <w:lang w:eastAsia="ru-RU"/>
        </w:rPr>
        <w:t xml:space="preserve"> «Дорожная деятельность и транспортное обслуживание на территории ЗАТО Северск»</w:t>
      </w:r>
    </w:p>
    <w:p w14:paraId="215D544E" w14:textId="77777777" w:rsidR="00F519D6" w:rsidRPr="00304288" w:rsidRDefault="00F519D6" w:rsidP="00B45BD6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p w14:paraId="6594242C" w14:textId="2CAE9DA4" w:rsidR="008B74C8" w:rsidRDefault="008B74C8" w:rsidP="00B45BD6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304288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D70924" w:rsidRPr="00304288">
        <w:rPr>
          <w:rFonts w:ascii="Times New Roman" w:eastAsia="Calibri" w:hAnsi="Times New Roman" w:cs="Times New Roman"/>
          <w:szCs w:val="24"/>
          <w:lang w:eastAsia="ru-RU"/>
        </w:rPr>
        <w:t xml:space="preserve">       </w:t>
      </w:r>
      <w:r w:rsidRPr="00304288">
        <w:rPr>
          <w:rFonts w:ascii="Times New Roman" w:eastAsia="Calibri" w:hAnsi="Times New Roman" w:cs="Times New Roman"/>
          <w:szCs w:val="24"/>
          <w:lang w:eastAsia="ru-RU"/>
        </w:rPr>
        <w:t xml:space="preserve"> </w:t>
      </w:r>
      <w:r w:rsidR="00CE0921" w:rsidRPr="00304288">
        <w:rPr>
          <w:rFonts w:ascii="Times New Roman" w:eastAsia="Calibri" w:hAnsi="Times New Roman" w:cs="Times New Roman"/>
          <w:szCs w:val="24"/>
          <w:lang w:eastAsia="ru-RU"/>
        </w:rPr>
        <w:t>Таблица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91"/>
        <w:gridCol w:w="985"/>
        <w:gridCol w:w="1008"/>
        <w:gridCol w:w="1150"/>
        <w:gridCol w:w="1159"/>
        <w:gridCol w:w="1000"/>
        <w:gridCol w:w="1153"/>
        <w:gridCol w:w="1582"/>
        <w:gridCol w:w="1582"/>
        <w:gridCol w:w="1405"/>
      </w:tblGrid>
      <w:tr w:rsidR="00382F10" w:rsidRPr="00382F10" w14:paraId="4DEAD522" w14:textId="77777777" w:rsidTr="002B2781">
        <w:trPr>
          <w:trHeight w:val="362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CDCCC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№</w:t>
            </w:r>
          </w:p>
          <w:p w14:paraId="3C6F7805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п/п</w:t>
            </w:r>
          </w:p>
        </w:tc>
        <w:tc>
          <w:tcPr>
            <w:tcW w:w="10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C1F9A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50ADF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Едини-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ца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изме-рения</w:t>
            </w:r>
          </w:p>
        </w:tc>
        <w:tc>
          <w:tcPr>
            <w:tcW w:w="18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EE221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5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5F304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Периодич-ность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сбора </w:t>
            </w:r>
          </w:p>
          <w:p w14:paraId="1A28B0EE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данных</w:t>
            </w:r>
          </w:p>
        </w:tc>
        <w:tc>
          <w:tcPr>
            <w:tcW w:w="5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85116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Метод</w:t>
            </w:r>
          </w:p>
          <w:p w14:paraId="0DEB7C6E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сбора </w:t>
            </w:r>
          </w:p>
          <w:p w14:paraId="1E114DB9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информации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F69CE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Ответ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softHyphen/>
              <w:t xml:space="preserve">ственный за сбор данных по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показате-лю</w:t>
            </w:r>
            <w:proofErr w:type="spellEnd"/>
          </w:p>
        </w:tc>
      </w:tr>
      <w:tr w:rsidR="00382F10" w:rsidRPr="00382F10" w14:paraId="4F80848A" w14:textId="77777777" w:rsidTr="002B2781">
        <w:trPr>
          <w:trHeight w:val="897"/>
        </w:trPr>
        <w:tc>
          <w:tcPr>
            <w:tcW w:w="193" w:type="pct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4FF5643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079" w:type="pct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29D2B2C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28E00DD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41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CC3FBE0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2023</w:t>
            </w:r>
          </w:p>
          <w:p w14:paraId="55A26ED4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389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382AC88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2024</w:t>
            </w:r>
          </w:p>
          <w:p w14:paraId="5721BE5D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392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490D146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2025</w:t>
            </w:r>
          </w:p>
          <w:p w14:paraId="02B93BF5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338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73DCB19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2026</w:t>
            </w:r>
          </w:p>
          <w:p w14:paraId="38A52E30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390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3E9C972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2027</w:t>
            </w:r>
          </w:p>
          <w:p w14:paraId="2AE1E45F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535" w:type="pct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702CEB4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1C0A018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5CA5DE2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</w:tr>
    </w:tbl>
    <w:p w14:paraId="10698005" w14:textId="77777777" w:rsidR="00382F10" w:rsidRPr="00382F10" w:rsidRDefault="00382F10" w:rsidP="00382F10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170"/>
        <w:gridCol w:w="1005"/>
        <w:gridCol w:w="1008"/>
        <w:gridCol w:w="1150"/>
        <w:gridCol w:w="1159"/>
        <w:gridCol w:w="1000"/>
        <w:gridCol w:w="1153"/>
        <w:gridCol w:w="1582"/>
        <w:gridCol w:w="1582"/>
        <w:gridCol w:w="1405"/>
      </w:tblGrid>
      <w:tr w:rsidR="00382F10" w:rsidRPr="00382F10" w14:paraId="45C45029" w14:textId="77777777" w:rsidTr="002B2781">
        <w:trPr>
          <w:trHeight w:val="80"/>
          <w:tblHeader/>
        </w:trPr>
        <w:tc>
          <w:tcPr>
            <w:tcW w:w="193" w:type="pct"/>
            <w:shd w:val="clear" w:color="auto" w:fill="auto"/>
          </w:tcPr>
          <w:p w14:paraId="3A610A25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bookmarkStart w:id="0" w:name="_Hlk530914804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 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>1</w:t>
            </w:r>
          </w:p>
        </w:tc>
        <w:tc>
          <w:tcPr>
            <w:tcW w:w="1072" w:type="pct"/>
            <w:shd w:val="clear" w:color="auto" w:fill="auto"/>
          </w:tcPr>
          <w:p w14:paraId="37CF0E79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>2</w:t>
            </w:r>
          </w:p>
        </w:tc>
        <w:tc>
          <w:tcPr>
            <w:tcW w:w="340" w:type="pct"/>
            <w:shd w:val="clear" w:color="auto" w:fill="auto"/>
          </w:tcPr>
          <w:p w14:paraId="1D6B1A6A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>3</w:t>
            </w:r>
          </w:p>
        </w:tc>
        <w:tc>
          <w:tcPr>
            <w:tcW w:w="341" w:type="pct"/>
            <w:shd w:val="clear" w:color="auto" w:fill="auto"/>
          </w:tcPr>
          <w:p w14:paraId="30E121E9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389" w:type="pct"/>
            <w:shd w:val="clear" w:color="auto" w:fill="auto"/>
          </w:tcPr>
          <w:p w14:paraId="47DEB379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92" w:type="pct"/>
            <w:shd w:val="clear" w:color="auto" w:fill="auto"/>
          </w:tcPr>
          <w:p w14:paraId="4597FBE7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>6</w:t>
            </w:r>
          </w:p>
        </w:tc>
        <w:tc>
          <w:tcPr>
            <w:tcW w:w="338" w:type="pct"/>
            <w:shd w:val="clear" w:color="auto" w:fill="auto"/>
          </w:tcPr>
          <w:p w14:paraId="72A7A9AD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>7</w:t>
            </w:r>
          </w:p>
        </w:tc>
        <w:tc>
          <w:tcPr>
            <w:tcW w:w="390" w:type="pct"/>
            <w:shd w:val="clear" w:color="auto" w:fill="auto"/>
          </w:tcPr>
          <w:p w14:paraId="25254D1B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>8</w:t>
            </w:r>
          </w:p>
        </w:tc>
        <w:tc>
          <w:tcPr>
            <w:tcW w:w="535" w:type="pct"/>
            <w:shd w:val="clear" w:color="auto" w:fill="auto"/>
          </w:tcPr>
          <w:p w14:paraId="230BD702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535" w:type="pct"/>
            <w:shd w:val="clear" w:color="auto" w:fill="auto"/>
          </w:tcPr>
          <w:p w14:paraId="1844252C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475" w:type="pct"/>
            <w:shd w:val="clear" w:color="auto" w:fill="auto"/>
          </w:tcPr>
          <w:p w14:paraId="0952BA5E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12</w:t>
            </w:r>
          </w:p>
        </w:tc>
      </w:tr>
      <w:tr w:rsidR="00382F10" w:rsidRPr="00382F10" w14:paraId="28F0543B" w14:textId="77777777" w:rsidTr="002B2781">
        <w:trPr>
          <w:trHeight w:val="183"/>
        </w:trPr>
        <w:tc>
          <w:tcPr>
            <w:tcW w:w="5000" w:type="pct"/>
            <w:gridSpan w:val="11"/>
            <w:shd w:val="clear" w:color="auto" w:fill="auto"/>
          </w:tcPr>
          <w:p w14:paraId="17440E96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Показатели муниципальной программы «Дорожная деятельность и транспортное обслуживание на территории ЗАТО Северск»</w:t>
            </w:r>
          </w:p>
        </w:tc>
      </w:tr>
      <w:bookmarkEnd w:id="0"/>
      <w:tr w:rsidR="00AC0E95" w:rsidRPr="00382F10" w14:paraId="42FF1887" w14:textId="77777777" w:rsidTr="00987DF5">
        <w:trPr>
          <w:trHeight w:val="1922"/>
        </w:trPr>
        <w:tc>
          <w:tcPr>
            <w:tcW w:w="193" w:type="pct"/>
            <w:shd w:val="clear" w:color="auto" w:fill="auto"/>
          </w:tcPr>
          <w:p w14:paraId="26DC16B4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072" w:type="pct"/>
            <w:shd w:val="clear" w:color="auto" w:fill="auto"/>
          </w:tcPr>
          <w:p w14:paraId="645FC4DD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340" w:type="pct"/>
            <w:shd w:val="clear" w:color="auto" w:fill="auto"/>
          </w:tcPr>
          <w:p w14:paraId="49104B72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B233E" w14:textId="73472678" w:rsidR="00AC0E95" w:rsidRPr="00AC0E95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C0E95">
              <w:rPr>
                <w:rFonts w:ascii="Times New Roman" w:hAnsi="Times New Roman" w:cs="Times New Roman"/>
              </w:rPr>
              <w:t>25,57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3B84C" w14:textId="71CD51F6" w:rsidR="00AC0E95" w:rsidRPr="00AC0E95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C0E95">
              <w:rPr>
                <w:rFonts w:ascii="Times New Roman" w:hAnsi="Times New Roman" w:cs="Times New Roman"/>
              </w:rPr>
              <w:t>25,3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20CFC" w14:textId="3ED94E57" w:rsidR="00AC0E95" w:rsidRPr="00AC0E95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C0E95">
              <w:rPr>
                <w:rFonts w:ascii="Times New Roman" w:hAnsi="Times New Roman" w:cs="Times New Roman"/>
              </w:rPr>
              <w:t>22,29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8DD10" w14:textId="41A2BC29" w:rsidR="00AC0E95" w:rsidRPr="00AC0E95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C0E95">
              <w:rPr>
                <w:rFonts w:ascii="Times New Roman" w:hAnsi="Times New Roman" w:cs="Times New Roman"/>
              </w:rPr>
              <w:t>20,94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58D86" w14:textId="3232B88B" w:rsidR="00AC0E95" w:rsidRPr="00AC0E95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C0E95">
              <w:rPr>
                <w:rFonts w:ascii="Times New Roman" w:hAnsi="Times New Roman" w:cs="Times New Roman"/>
              </w:rPr>
              <w:t>19,6</w:t>
            </w:r>
          </w:p>
        </w:tc>
        <w:tc>
          <w:tcPr>
            <w:tcW w:w="535" w:type="pct"/>
            <w:shd w:val="clear" w:color="auto" w:fill="auto"/>
          </w:tcPr>
          <w:p w14:paraId="56C317EF" w14:textId="60FA3B9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535" w:type="pct"/>
            <w:shd w:val="clear" w:color="auto" w:fill="auto"/>
          </w:tcPr>
          <w:p w14:paraId="157A05E4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bookmarkStart w:id="1" w:name="OLE_LINK18"/>
            <w:bookmarkStart w:id="2" w:name="OLE_LINK19"/>
            <w:bookmarkStart w:id="3" w:name="OLE_LINK20"/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отчетность</w:t>
            </w:r>
            <w:bookmarkEnd w:id="1"/>
            <w:bookmarkEnd w:id="2"/>
            <w:bookmarkEnd w:id="3"/>
          </w:p>
        </w:tc>
        <w:tc>
          <w:tcPr>
            <w:tcW w:w="475" w:type="pct"/>
            <w:shd w:val="clear" w:color="auto" w:fill="auto"/>
          </w:tcPr>
          <w:p w14:paraId="0540BC0C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ТиС</w:t>
            </w:r>
            <w:proofErr w:type="spellEnd"/>
          </w:p>
          <w:p w14:paraId="1F7ABF06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</w:tr>
      <w:tr w:rsidR="00192007" w:rsidRPr="00382F10" w14:paraId="6F6D791C" w14:textId="77777777" w:rsidTr="00382F10">
        <w:trPr>
          <w:trHeight w:val="283"/>
        </w:trPr>
        <w:tc>
          <w:tcPr>
            <w:tcW w:w="193" w:type="pct"/>
            <w:shd w:val="clear" w:color="auto" w:fill="auto"/>
          </w:tcPr>
          <w:p w14:paraId="4F5CDA98" w14:textId="77777777" w:rsidR="00192007" w:rsidRPr="00382F10" w:rsidRDefault="00192007" w:rsidP="00192007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072" w:type="pct"/>
            <w:shd w:val="clear" w:color="auto" w:fill="auto"/>
          </w:tcPr>
          <w:p w14:paraId="43E7F650" w14:textId="2566E39B" w:rsidR="00192007" w:rsidRPr="00382F10" w:rsidRDefault="00192007" w:rsidP="00192007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Транспортный риск (число лиц, погибших в дорожно-транспортных происшествиях,</w:t>
            </w:r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на 10 тыс. транспортных средств)</w:t>
            </w:r>
          </w:p>
        </w:tc>
        <w:tc>
          <w:tcPr>
            <w:tcW w:w="340" w:type="pct"/>
            <w:shd w:val="clear" w:color="auto" w:fill="auto"/>
          </w:tcPr>
          <w:p w14:paraId="34E1211F" w14:textId="77777777" w:rsidR="00192007" w:rsidRPr="00382F10" w:rsidRDefault="00192007" w:rsidP="00192007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41" w:type="pct"/>
            <w:shd w:val="clear" w:color="auto" w:fill="auto"/>
          </w:tcPr>
          <w:p w14:paraId="3BC075BB" w14:textId="0C02BAE1" w:rsidR="00192007" w:rsidRPr="00382F10" w:rsidRDefault="00192007" w:rsidP="00192007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>0,75</w:t>
            </w:r>
          </w:p>
        </w:tc>
        <w:tc>
          <w:tcPr>
            <w:tcW w:w="389" w:type="pct"/>
            <w:shd w:val="clear" w:color="auto" w:fill="auto"/>
          </w:tcPr>
          <w:p w14:paraId="61716E1C" w14:textId="417CFA0F" w:rsidR="00192007" w:rsidRPr="00192007" w:rsidRDefault="00192007" w:rsidP="00192007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92007">
              <w:rPr>
                <w:rFonts w:ascii="Times New Roman" w:hAnsi="Times New Roman" w:cs="Times New Roman"/>
              </w:rPr>
              <w:t>0,9</w:t>
            </w:r>
            <w:r w:rsidR="00315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2" w:type="pct"/>
            <w:shd w:val="clear" w:color="auto" w:fill="auto"/>
          </w:tcPr>
          <w:p w14:paraId="579A0695" w14:textId="7B539687" w:rsidR="00192007" w:rsidRPr="00192007" w:rsidRDefault="00192007" w:rsidP="00192007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92007">
              <w:rPr>
                <w:rFonts w:ascii="Times New Roman" w:hAnsi="Times New Roman" w:cs="Times New Roman"/>
              </w:rPr>
              <w:t>0,91</w:t>
            </w:r>
          </w:p>
        </w:tc>
        <w:tc>
          <w:tcPr>
            <w:tcW w:w="338" w:type="pct"/>
            <w:shd w:val="clear" w:color="auto" w:fill="auto"/>
          </w:tcPr>
          <w:p w14:paraId="4AFB56DF" w14:textId="596BF615" w:rsidR="00192007" w:rsidRPr="00192007" w:rsidRDefault="00192007" w:rsidP="00192007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92007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390" w:type="pct"/>
            <w:shd w:val="clear" w:color="auto" w:fill="auto"/>
          </w:tcPr>
          <w:p w14:paraId="27409390" w14:textId="437B3E28" w:rsidR="00192007" w:rsidRPr="00192007" w:rsidRDefault="00192007" w:rsidP="00192007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92007">
              <w:rPr>
                <w:rFonts w:ascii="Times New Roman" w:hAnsi="Times New Roman" w:cs="Times New Roman"/>
              </w:rPr>
              <w:t>0,89</w:t>
            </w:r>
          </w:p>
        </w:tc>
        <w:tc>
          <w:tcPr>
            <w:tcW w:w="535" w:type="pct"/>
            <w:shd w:val="clear" w:color="auto" w:fill="auto"/>
          </w:tcPr>
          <w:p w14:paraId="7369BA06" w14:textId="7ACCF1A2" w:rsidR="00192007" w:rsidRPr="00382F10" w:rsidRDefault="00192007" w:rsidP="00192007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535" w:type="pct"/>
            <w:shd w:val="clear" w:color="auto" w:fill="auto"/>
          </w:tcPr>
          <w:p w14:paraId="3A1279A8" w14:textId="77777777" w:rsidR="00192007" w:rsidRPr="00382F10" w:rsidRDefault="00192007" w:rsidP="00192007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71D1F712" w14:textId="77777777" w:rsidR="00192007" w:rsidRPr="00382F10" w:rsidRDefault="00192007" w:rsidP="00192007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ТиС</w:t>
            </w:r>
            <w:proofErr w:type="spellEnd"/>
          </w:p>
          <w:p w14:paraId="1F0073F6" w14:textId="77777777" w:rsidR="00192007" w:rsidRPr="00382F10" w:rsidRDefault="00192007" w:rsidP="00192007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</w:tr>
      <w:tr w:rsidR="00382F10" w:rsidRPr="00382F10" w14:paraId="7298C454" w14:textId="77777777" w:rsidTr="00987DF5">
        <w:trPr>
          <w:trHeight w:val="70"/>
        </w:trPr>
        <w:tc>
          <w:tcPr>
            <w:tcW w:w="193" w:type="pct"/>
            <w:shd w:val="clear" w:color="auto" w:fill="auto"/>
          </w:tcPr>
          <w:p w14:paraId="55CC11B8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1072" w:type="pct"/>
            <w:shd w:val="clear" w:color="auto" w:fill="auto"/>
          </w:tcPr>
          <w:p w14:paraId="10D0A513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Доля исполненных предписаний надзорных органов по вопросам состояния и качества содержания объектов улично-дорожной сети</w:t>
            </w:r>
          </w:p>
        </w:tc>
        <w:tc>
          <w:tcPr>
            <w:tcW w:w="340" w:type="pct"/>
            <w:shd w:val="clear" w:color="auto" w:fill="auto"/>
          </w:tcPr>
          <w:p w14:paraId="2F598C97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41" w:type="pct"/>
            <w:shd w:val="clear" w:color="auto" w:fill="auto"/>
          </w:tcPr>
          <w:p w14:paraId="197349A9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89" w:type="pct"/>
            <w:shd w:val="clear" w:color="auto" w:fill="auto"/>
          </w:tcPr>
          <w:p w14:paraId="76DD92D6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92" w:type="pct"/>
            <w:shd w:val="clear" w:color="auto" w:fill="auto"/>
          </w:tcPr>
          <w:p w14:paraId="2D570FA8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38" w:type="pct"/>
            <w:shd w:val="clear" w:color="auto" w:fill="auto"/>
          </w:tcPr>
          <w:p w14:paraId="000079E0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90" w:type="pct"/>
            <w:shd w:val="clear" w:color="auto" w:fill="auto"/>
          </w:tcPr>
          <w:p w14:paraId="2D5031AF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535" w:type="pct"/>
            <w:shd w:val="clear" w:color="auto" w:fill="auto"/>
          </w:tcPr>
          <w:p w14:paraId="788EDFF6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14:paraId="1C32E2BF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6E7AA855" w14:textId="0F2A04AA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382F10" w:rsidRPr="00382F10" w14:paraId="33EBEECE" w14:textId="77777777" w:rsidTr="00382F10">
        <w:trPr>
          <w:trHeight w:val="873"/>
        </w:trPr>
        <w:tc>
          <w:tcPr>
            <w:tcW w:w="193" w:type="pct"/>
            <w:shd w:val="clear" w:color="auto" w:fill="auto"/>
          </w:tcPr>
          <w:p w14:paraId="69B0C9AB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1072" w:type="pct"/>
            <w:shd w:val="clear" w:color="auto" w:fill="auto"/>
          </w:tcPr>
          <w:p w14:paraId="3E358867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Число пассажиров, перевезенных общественным транспортом</w:t>
            </w:r>
          </w:p>
        </w:tc>
        <w:tc>
          <w:tcPr>
            <w:tcW w:w="340" w:type="pct"/>
            <w:shd w:val="clear" w:color="auto" w:fill="auto"/>
          </w:tcPr>
          <w:p w14:paraId="26BEA4BF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тыс</w:t>
            </w:r>
            <w:proofErr w:type="spellEnd"/>
          </w:p>
          <w:p w14:paraId="7AC2F83E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чел</w:t>
            </w:r>
          </w:p>
        </w:tc>
        <w:tc>
          <w:tcPr>
            <w:tcW w:w="341" w:type="pct"/>
            <w:shd w:val="clear" w:color="auto" w:fill="auto"/>
          </w:tcPr>
          <w:p w14:paraId="24BA5FF5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11 400</w:t>
            </w:r>
          </w:p>
        </w:tc>
        <w:tc>
          <w:tcPr>
            <w:tcW w:w="389" w:type="pct"/>
            <w:shd w:val="clear" w:color="auto" w:fill="auto"/>
          </w:tcPr>
          <w:p w14:paraId="1CFFF02E" w14:textId="5C948F2F" w:rsidR="00382F10" w:rsidRPr="00382F10" w:rsidRDefault="00987DF5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>11 400</w:t>
            </w:r>
          </w:p>
        </w:tc>
        <w:tc>
          <w:tcPr>
            <w:tcW w:w="392" w:type="pct"/>
            <w:shd w:val="clear" w:color="auto" w:fill="auto"/>
          </w:tcPr>
          <w:p w14:paraId="21ADD4B4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6 400</w:t>
            </w:r>
          </w:p>
        </w:tc>
        <w:tc>
          <w:tcPr>
            <w:tcW w:w="338" w:type="pct"/>
            <w:shd w:val="clear" w:color="auto" w:fill="auto"/>
          </w:tcPr>
          <w:p w14:paraId="24C5B584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6 400</w:t>
            </w:r>
          </w:p>
        </w:tc>
        <w:tc>
          <w:tcPr>
            <w:tcW w:w="390" w:type="pct"/>
            <w:shd w:val="clear" w:color="auto" w:fill="auto"/>
          </w:tcPr>
          <w:p w14:paraId="4FD13E4D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6 400</w:t>
            </w:r>
          </w:p>
        </w:tc>
        <w:tc>
          <w:tcPr>
            <w:tcW w:w="535" w:type="pct"/>
            <w:shd w:val="clear" w:color="auto" w:fill="auto"/>
          </w:tcPr>
          <w:p w14:paraId="294FF667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14:paraId="7BAC8C81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25972ED2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ТиС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 </w:t>
            </w:r>
          </w:p>
        </w:tc>
      </w:tr>
      <w:tr w:rsidR="00382F10" w:rsidRPr="00382F10" w14:paraId="78CE7CBD" w14:textId="77777777" w:rsidTr="002B2781">
        <w:trPr>
          <w:trHeight w:val="144"/>
        </w:trPr>
        <w:tc>
          <w:tcPr>
            <w:tcW w:w="5000" w:type="pct"/>
            <w:gridSpan w:val="11"/>
            <w:shd w:val="clear" w:color="auto" w:fill="auto"/>
          </w:tcPr>
          <w:p w14:paraId="7D35175E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Показатели задачи 1 «Улучшение качественного состояния улично-дорожной сети ЗАТО Северск» Программы</w:t>
            </w:r>
          </w:p>
        </w:tc>
      </w:tr>
      <w:tr w:rsidR="00382F10" w:rsidRPr="00382F10" w14:paraId="7653A394" w14:textId="77777777" w:rsidTr="002B2781">
        <w:trPr>
          <w:trHeight w:val="437"/>
        </w:trPr>
        <w:tc>
          <w:tcPr>
            <w:tcW w:w="193" w:type="pct"/>
            <w:shd w:val="clear" w:color="auto" w:fill="auto"/>
          </w:tcPr>
          <w:p w14:paraId="249447C9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072" w:type="pct"/>
            <w:shd w:val="clear" w:color="auto" w:fill="auto"/>
          </w:tcPr>
          <w:p w14:paraId="6792BDDD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Протяженность автомобильных дорог, введенных в эксплуатацию после строительства </w:t>
            </w:r>
          </w:p>
        </w:tc>
        <w:tc>
          <w:tcPr>
            <w:tcW w:w="340" w:type="pct"/>
            <w:shd w:val="clear" w:color="auto" w:fill="auto"/>
          </w:tcPr>
          <w:p w14:paraId="038AAAF2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км;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м</w:t>
            </w:r>
          </w:p>
        </w:tc>
        <w:tc>
          <w:tcPr>
            <w:tcW w:w="341" w:type="pct"/>
            <w:shd w:val="clear" w:color="auto" w:fill="auto"/>
          </w:tcPr>
          <w:p w14:paraId="79CCA95A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89" w:type="pct"/>
            <w:shd w:val="clear" w:color="auto" w:fill="auto"/>
          </w:tcPr>
          <w:p w14:paraId="3B89DEAD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92" w:type="pct"/>
            <w:shd w:val="clear" w:color="auto" w:fill="auto"/>
          </w:tcPr>
          <w:p w14:paraId="33306BCA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38" w:type="pct"/>
            <w:shd w:val="clear" w:color="auto" w:fill="auto"/>
          </w:tcPr>
          <w:p w14:paraId="63A3EF29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231ADC60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535" w:type="pct"/>
            <w:shd w:val="clear" w:color="auto" w:fill="auto"/>
          </w:tcPr>
          <w:p w14:paraId="5885189A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14:paraId="050DC1F6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7BD6B110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УКС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Админи-страции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AC0E95" w:rsidRPr="00382F10" w14:paraId="34343A9D" w14:textId="77777777" w:rsidTr="002B2781">
        <w:trPr>
          <w:trHeight w:val="2300"/>
        </w:trPr>
        <w:tc>
          <w:tcPr>
            <w:tcW w:w="193" w:type="pct"/>
            <w:shd w:val="clear" w:color="auto" w:fill="auto"/>
          </w:tcPr>
          <w:p w14:paraId="01B74CD8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1072" w:type="pct"/>
            <w:shd w:val="clear" w:color="auto" w:fill="auto"/>
          </w:tcPr>
          <w:p w14:paraId="0CD79AAD" w14:textId="720FF4DC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340" w:type="pct"/>
            <w:shd w:val="clear" w:color="auto" w:fill="auto"/>
          </w:tcPr>
          <w:p w14:paraId="4655941F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048B8" w14:textId="17B3BA28" w:rsidR="00AC0E95" w:rsidRPr="00AC0E95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C0E95">
              <w:rPr>
                <w:rFonts w:ascii="Times New Roman" w:hAnsi="Times New Roman" w:cs="Times New Roman"/>
              </w:rPr>
              <w:t>74,43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2A46B" w14:textId="48E6BB95" w:rsidR="00AC0E95" w:rsidRPr="00AC0E95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C0E95">
              <w:rPr>
                <w:rFonts w:ascii="Times New Roman" w:hAnsi="Times New Roman" w:cs="Times New Roman"/>
              </w:rPr>
              <w:t>74,7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A7416" w14:textId="47A8E13E" w:rsidR="00AC0E95" w:rsidRPr="00AC0E95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C0E95">
              <w:rPr>
                <w:rFonts w:ascii="Times New Roman" w:hAnsi="Times New Roman" w:cs="Times New Roman"/>
              </w:rPr>
              <w:t>77,71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45A51" w14:textId="0D10D481" w:rsidR="00AC0E95" w:rsidRPr="00AC0E95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C0E95">
              <w:rPr>
                <w:rFonts w:ascii="Times New Roman" w:hAnsi="Times New Roman" w:cs="Times New Roman"/>
              </w:rPr>
              <w:t>79,06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9A59A" w14:textId="10066A08" w:rsidR="00AC0E95" w:rsidRPr="00AC0E95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C0E95">
              <w:rPr>
                <w:rFonts w:ascii="Times New Roman" w:hAnsi="Times New Roman" w:cs="Times New Roman"/>
              </w:rPr>
              <w:t>80,4</w:t>
            </w:r>
          </w:p>
        </w:tc>
        <w:tc>
          <w:tcPr>
            <w:tcW w:w="535" w:type="pct"/>
            <w:shd w:val="clear" w:color="auto" w:fill="auto"/>
          </w:tcPr>
          <w:p w14:paraId="4422C60F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14:paraId="0515015F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11E25DC6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УКС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Админи-страции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AC0E95" w:rsidRPr="00382F10" w14:paraId="777D7BAB" w14:textId="77777777" w:rsidTr="00382F10">
        <w:trPr>
          <w:trHeight w:val="1767"/>
        </w:trPr>
        <w:tc>
          <w:tcPr>
            <w:tcW w:w="193" w:type="pct"/>
            <w:shd w:val="clear" w:color="auto" w:fill="auto"/>
          </w:tcPr>
          <w:p w14:paraId="52B97007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1.3</w:t>
            </w:r>
          </w:p>
        </w:tc>
        <w:tc>
          <w:tcPr>
            <w:tcW w:w="1072" w:type="pct"/>
            <w:shd w:val="clear" w:color="auto" w:fill="auto"/>
          </w:tcPr>
          <w:p w14:paraId="2F0B91F6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Общая протяженность объектов улично-дорожной сети, на которых выполнен капитальный ремонт и ремонт (нарастающим итогом с 2019 года)</w:t>
            </w:r>
          </w:p>
        </w:tc>
        <w:tc>
          <w:tcPr>
            <w:tcW w:w="340" w:type="pct"/>
            <w:shd w:val="clear" w:color="auto" w:fill="auto"/>
          </w:tcPr>
          <w:p w14:paraId="69EB66E7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км;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м</w:t>
            </w:r>
          </w:p>
        </w:tc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79246" w14:textId="29BD8403" w:rsidR="00AC0E95" w:rsidRPr="00AC0E95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C0E95">
              <w:rPr>
                <w:rFonts w:ascii="Times New Roman" w:hAnsi="Times New Roman" w:cs="Times New Roman"/>
              </w:rPr>
              <w:t>32,85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33F8E" w14:textId="0F4C78A9" w:rsidR="00AC0E95" w:rsidRPr="00AC0E95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C0E95">
              <w:rPr>
                <w:rFonts w:ascii="Times New Roman" w:hAnsi="Times New Roman" w:cs="Times New Roman"/>
              </w:rPr>
              <w:t>42,18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9DFEF" w14:textId="53A58FBB" w:rsidR="00AC0E95" w:rsidRPr="00AC0E95" w:rsidRDefault="00AD7643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48,88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0BA40" w14:textId="28BFC085" w:rsidR="00AC0E95" w:rsidRPr="00AC0E95" w:rsidRDefault="00AC0E95" w:rsidP="00AD7643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C0E95">
              <w:rPr>
                <w:rFonts w:ascii="Times New Roman" w:hAnsi="Times New Roman" w:cs="Times New Roman"/>
              </w:rPr>
              <w:t>5</w:t>
            </w:r>
            <w:r w:rsidR="00AD7643">
              <w:rPr>
                <w:rFonts w:ascii="Times New Roman" w:hAnsi="Times New Roman" w:cs="Times New Roman"/>
              </w:rPr>
              <w:t>1,8</w:t>
            </w:r>
            <w:r w:rsidRPr="00AC0E9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60EB5" w14:textId="12CA4B2B" w:rsidR="00AC0E95" w:rsidRPr="00AC0E95" w:rsidRDefault="00AC0E95" w:rsidP="00AD7643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C0E95">
              <w:rPr>
                <w:rFonts w:ascii="Times New Roman" w:hAnsi="Times New Roman" w:cs="Times New Roman"/>
              </w:rPr>
              <w:t>5</w:t>
            </w:r>
            <w:r w:rsidR="00AD7643">
              <w:rPr>
                <w:rFonts w:ascii="Times New Roman" w:hAnsi="Times New Roman" w:cs="Times New Roman"/>
              </w:rPr>
              <w:t>4</w:t>
            </w:r>
            <w:r w:rsidRPr="00AC0E95">
              <w:rPr>
                <w:rFonts w:ascii="Times New Roman" w:hAnsi="Times New Roman" w:cs="Times New Roman"/>
              </w:rPr>
              <w:t>,</w:t>
            </w:r>
            <w:r w:rsidR="00AD7643">
              <w:rPr>
                <w:rFonts w:ascii="Times New Roman" w:hAnsi="Times New Roman" w:cs="Times New Roman"/>
              </w:rPr>
              <w:t>8</w:t>
            </w:r>
            <w:r w:rsidRPr="00AC0E9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35" w:type="pct"/>
            <w:shd w:val="clear" w:color="auto" w:fill="auto"/>
          </w:tcPr>
          <w:p w14:paraId="5FAEE6FB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14:paraId="53E011FC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561ED27A" w14:textId="77777777" w:rsidR="00AC0E95" w:rsidRPr="00382F10" w:rsidRDefault="00AC0E95" w:rsidP="00AC0E9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УКС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Админи-страции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82F10" w:rsidRPr="00382F10" w14:paraId="6AAF5D81" w14:textId="77777777" w:rsidTr="002B2781">
        <w:trPr>
          <w:trHeight w:val="239"/>
        </w:trPr>
        <w:tc>
          <w:tcPr>
            <w:tcW w:w="5000" w:type="pct"/>
            <w:gridSpan w:val="11"/>
            <w:shd w:val="clear" w:color="auto" w:fill="auto"/>
          </w:tcPr>
          <w:p w14:paraId="23FE37CC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Показатели задачи 2 «Снижение аварийности на улично-дорожной сети ЗАТО Северск» Программы</w:t>
            </w:r>
          </w:p>
        </w:tc>
      </w:tr>
      <w:tr w:rsidR="005A69D0" w:rsidRPr="00382F10" w14:paraId="4C4086F9" w14:textId="77777777" w:rsidTr="002B2781">
        <w:trPr>
          <w:trHeight w:val="44"/>
        </w:trPr>
        <w:tc>
          <w:tcPr>
            <w:tcW w:w="193" w:type="pct"/>
            <w:shd w:val="clear" w:color="auto" w:fill="auto"/>
          </w:tcPr>
          <w:p w14:paraId="64A31A3E" w14:textId="77777777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072" w:type="pct"/>
            <w:shd w:val="clear" w:color="auto" w:fill="auto"/>
          </w:tcPr>
          <w:p w14:paraId="6032AA71" w14:textId="77777777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Количество зарегистриро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lastRenderedPageBreak/>
              <w:t>ванных дорожно-транспортных происшествий с пострадавшими</w:t>
            </w:r>
          </w:p>
        </w:tc>
        <w:tc>
          <w:tcPr>
            <w:tcW w:w="340" w:type="pct"/>
            <w:shd w:val="clear" w:color="auto" w:fill="auto"/>
          </w:tcPr>
          <w:p w14:paraId="12C19CCD" w14:textId="77777777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lastRenderedPageBreak/>
              <w:t>ед</w:t>
            </w:r>
            <w:proofErr w:type="spellEnd"/>
          </w:p>
        </w:tc>
        <w:tc>
          <w:tcPr>
            <w:tcW w:w="341" w:type="pct"/>
            <w:shd w:val="clear" w:color="auto" w:fill="auto"/>
          </w:tcPr>
          <w:p w14:paraId="28A91F98" w14:textId="77777777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389" w:type="pct"/>
            <w:shd w:val="clear" w:color="auto" w:fill="auto"/>
          </w:tcPr>
          <w:p w14:paraId="7B2DC9C1" w14:textId="3317BC7B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392" w:type="pct"/>
            <w:shd w:val="clear" w:color="auto" w:fill="auto"/>
          </w:tcPr>
          <w:p w14:paraId="26A1F284" w14:textId="40316D27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881063">
              <w:rPr>
                <w:rFonts w:ascii="Times New Roman" w:eastAsia="Calibri" w:hAnsi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338" w:type="pct"/>
            <w:shd w:val="clear" w:color="auto" w:fill="auto"/>
          </w:tcPr>
          <w:p w14:paraId="2DE1801B" w14:textId="709965BB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881063">
              <w:rPr>
                <w:rFonts w:ascii="Times New Roman" w:eastAsia="Calibri" w:hAnsi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390" w:type="pct"/>
            <w:shd w:val="clear" w:color="auto" w:fill="auto"/>
          </w:tcPr>
          <w:p w14:paraId="3EFC5098" w14:textId="0F0497C0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881063">
              <w:rPr>
                <w:rFonts w:ascii="Times New Roman" w:eastAsia="Calibri" w:hAnsi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535" w:type="pct"/>
            <w:shd w:val="clear" w:color="auto" w:fill="auto"/>
          </w:tcPr>
          <w:p w14:paraId="70ACA750" w14:textId="77777777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lastRenderedPageBreak/>
              <w:t>тально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14:paraId="2A9BAEEF" w14:textId="77777777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lastRenderedPageBreak/>
              <w:t>Ведомствен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-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lastRenderedPageBreak/>
              <w:t>ная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3192DEDE" w14:textId="77777777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lastRenderedPageBreak/>
              <w:t xml:space="preserve">УЖКХ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lastRenderedPageBreak/>
              <w:t>ТиС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 </w:t>
            </w:r>
          </w:p>
          <w:p w14:paraId="6A7CAE88" w14:textId="77777777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</w:tr>
      <w:tr w:rsidR="00382F10" w:rsidRPr="00382F10" w14:paraId="20E5DF19" w14:textId="77777777" w:rsidTr="002B2781">
        <w:trPr>
          <w:trHeight w:val="713"/>
        </w:trPr>
        <w:tc>
          <w:tcPr>
            <w:tcW w:w="193" w:type="pct"/>
            <w:shd w:val="clear" w:color="auto" w:fill="auto"/>
          </w:tcPr>
          <w:p w14:paraId="6286EA0D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lastRenderedPageBreak/>
              <w:t>2.2</w:t>
            </w:r>
          </w:p>
        </w:tc>
        <w:tc>
          <w:tcPr>
            <w:tcW w:w="1072" w:type="pct"/>
            <w:shd w:val="clear" w:color="auto" w:fill="auto"/>
          </w:tcPr>
          <w:p w14:paraId="6CCDEEA1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340" w:type="pct"/>
            <w:shd w:val="clear" w:color="auto" w:fill="auto"/>
          </w:tcPr>
          <w:p w14:paraId="334884A2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41" w:type="pct"/>
            <w:shd w:val="clear" w:color="auto" w:fill="auto"/>
          </w:tcPr>
          <w:p w14:paraId="0015154B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89" w:type="pct"/>
            <w:shd w:val="clear" w:color="auto" w:fill="auto"/>
          </w:tcPr>
          <w:p w14:paraId="43DE9AF0" w14:textId="01912ADF" w:rsidR="00382F10" w:rsidRPr="00382F10" w:rsidRDefault="009E6BB7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392" w:type="pct"/>
            <w:shd w:val="clear" w:color="auto" w:fill="auto"/>
          </w:tcPr>
          <w:p w14:paraId="4DEAC7F9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38" w:type="pct"/>
            <w:shd w:val="clear" w:color="auto" w:fill="auto"/>
          </w:tcPr>
          <w:p w14:paraId="43067A51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6A8F4D9D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535" w:type="pct"/>
            <w:shd w:val="clear" w:color="auto" w:fill="auto"/>
          </w:tcPr>
          <w:p w14:paraId="16A17839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14:paraId="4B8DE3AB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1D640378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5A69D0" w:rsidRPr="00382F10" w14:paraId="5BDFC0F1" w14:textId="77777777" w:rsidTr="002B2781">
        <w:trPr>
          <w:trHeight w:val="862"/>
        </w:trPr>
        <w:tc>
          <w:tcPr>
            <w:tcW w:w="193" w:type="pct"/>
            <w:shd w:val="clear" w:color="auto" w:fill="auto"/>
          </w:tcPr>
          <w:p w14:paraId="2DAC8704" w14:textId="77777777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1072" w:type="pct"/>
            <w:shd w:val="clear" w:color="auto" w:fill="auto"/>
          </w:tcPr>
          <w:p w14:paraId="4EC4827D" w14:textId="77777777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Число лиц, погибших в дорожно-транспортных происшествиях</w:t>
            </w:r>
          </w:p>
        </w:tc>
        <w:tc>
          <w:tcPr>
            <w:tcW w:w="340" w:type="pct"/>
            <w:shd w:val="clear" w:color="auto" w:fill="auto"/>
          </w:tcPr>
          <w:p w14:paraId="63CECDAC" w14:textId="77777777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чел</w:t>
            </w:r>
          </w:p>
        </w:tc>
        <w:tc>
          <w:tcPr>
            <w:tcW w:w="341" w:type="pct"/>
            <w:shd w:val="clear" w:color="auto" w:fill="auto"/>
          </w:tcPr>
          <w:p w14:paraId="0FB53EA4" w14:textId="77777777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389" w:type="pct"/>
            <w:shd w:val="clear" w:color="auto" w:fill="auto"/>
          </w:tcPr>
          <w:p w14:paraId="3730D66C" w14:textId="12B79169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392" w:type="pct"/>
            <w:shd w:val="clear" w:color="auto" w:fill="auto"/>
          </w:tcPr>
          <w:p w14:paraId="679EB397" w14:textId="56E5ACEF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F23261">
              <w:rPr>
                <w:rFonts w:ascii="Times New Roman" w:eastAsia="Calibri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338" w:type="pct"/>
            <w:shd w:val="clear" w:color="auto" w:fill="auto"/>
          </w:tcPr>
          <w:p w14:paraId="4E5C9733" w14:textId="536B98E9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F23261">
              <w:rPr>
                <w:rFonts w:ascii="Times New Roman" w:eastAsia="Calibri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390" w:type="pct"/>
            <w:shd w:val="clear" w:color="auto" w:fill="auto"/>
          </w:tcPr>
          <w:p w14:paraId="51215638" w14:textId="6C7A0DBB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F23261">
              <w:rPr>
                <w:rFonts w:ascii="Times New Roman" w:eastAsia="Calibri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535" w:type="pct"/>
            <w:shd w:val="clear" w:color="auto" w:fill="auto"/>
          </w:tcPr>
          <w:p w14:paraId="06F58241" w14:textId="77777777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14:paraId="1392BE46" w14:textId="77777777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7F9A41EB" w14:textId="77777777" w:rsidR="005A69D0" w:rsidRPr="00382F10" w:rsidRDefault="005A69D0" w:rsidP="005A69D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ТиС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 </w:t>
            </w:r>
          </w:p>
        </w:tc>
      </w:tr>
      <w:tr w:rsidR="00382F10" w:rsidRPr="00382F10" w14:paraId="08210793" w14:textId="77777777" w:rsidTr="00382F10">
        <w:trPr>
          <w:trHeight w:val="864"/>
        </w:trPr>
        <w:tc>
          <w:tcPr>
            <w:tcW w:w="193" w:type="pct"/>
            <w:shd w:val="clear" w:color="auto" w:fill="auto"/>
          </w:tcPr>
          <w:p w14:paraId="31F9BF09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2.4</w:t>
            </w:r>
          </w:p>
        </w:tc>
        <w:tc>
          <w:tcPr>
            <w:tcW w:w="1072" w:type="pct"/>
            <w:shd w:val="clear" w:color="auto" w:fill="auto"/>
          </w:tcPr>
          <w:p w14:paraId="55227BCF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Число детей, погибших в дорожно-транспортных происшествиях</w:t>
            </w:r>
          </w:p>
        </w:tc>
        <w:tc>
          <w:tcPr>
            <w:tcW w:w="340" w:type="pct"/>
            <w:shd w:val="clear" w:color="auto" w:fill="auto"/>
          </w:tcPr>
          <w:p w14:paraId="26F48F3D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чел</w:t>
            </w:r>
          </w:p>
        </w:tc>
        <w:tc>
          <w:tcPr>
            <w:tcW w:w="341" w:type="pct"/>
            <w:shd w:val="clear" w:color="auto" w:fill="auto"/>
          </w:tcPr>
          <w:p w14:paraId="0F27E53D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89" w:type="pct"/>
            <w:shd w:val="clear" w:color="auto" w:fill="auto"/>
          </w:tcPr>
          <w:p w14:paraId="089212FB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92" w:type="pct"/>
            <w:shd w:val="clear" w:color="auto" w:fill="auto"/>
          </w:tcPr>
          <w:p w14:paraId="66EED50A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38" w:type="pct"/>
            <w:shd w:val="clear" w:color="auto" w:fill="auto"/>
          </w:tcPr>
          <w:p w14:paraId="736FC0C3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2142FAC5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535" w:type="pct"/>
            <w:shd w:val="clear" w:color="auto" w:fill="auto"/>
          </w:tcPr>
          <w:p w14:paraId="219B09D8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14:paraId="53D578BC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3F85B943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ТиС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 </w:t>
            </w:r>
          </w:p>
        </w:tc>
      </w:tr>
      <w:tr w:rsidR="00382F10" w:rsidRPr="00382F10" w14:paraId="1C1713B0" w14:textId="77777777" w:rsidTr="002B2781">
        <w:trPr>
          <w:trHeight w:val="96"/>
        </w:trPr>
        <w:tc>
          <w:tcPr>
            <w:tcW w:w="5000" w:type="pct"/>
            <w:gridSpan w:val="11"/>
            <w:shd w:val="clear" w:color="auto" w:fill="auto"/>
          </w:tcPr>
          <w:p w14:paraId="762C49C5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Показатели задачи 3 «Поддержание в нормативном состоянии улично-дорожной сети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» Программы</w:t>
            </w:r>
          </w:p>
        </w:tc>
      </w:tr>
      <w:tr w:rsidR="00382F10" w:rsidRPr="00382F10" w14:paraId="1DEB2C09" w14:textId="77777777" w:rsidTr="002B2781">
        <w:trPr>
          <w:trHeight w:val="2334"/>
        </w:trPr>
        <w:tc>
          <w:tcPr>
            <w:tcW w:w="193" w:type="pct"/>
            <w:shd w:val="clear" w:color="auto" w:fill="auto"/>
          </w:tcPr>
          <w:p w14:paraId="3C5B0A00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1072" w:type="pct"/>
            <w:shd w:val="clear" w:color="auto" w:fill="auto"/>
          </w:tcPr>
          <w:p w14:paraId="0B9B6B49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Доля площади автомобильных дорог, на которых выполнен ремонт асфальтового покрытия, от общей площади дорог общего пользования местного значения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г.Северска</w:t>
            </w:r>
            <w:proofErr w:type="spellEnd"/>
          </w:p>
        </w:tc>
        <w:tc>
          <w:tcPr>
            <w:tcW w:w="340" w:type="pct"/>
            <w:shd w:val="clear" w:color="auto" w:fill="auto"/>
          </w:tcPr>
          <w:p w14:paraId="646F755B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41" w:type="pct"/>
            <w:shd w:val="clear" w:color="auto" w:fill="auto"/>
          </w:tcPr>
          <w:p w14:paraId="22F619D9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0,41</w:t>
            </w:r>
          </w:p>
        </w:tc>
        <w:tc>
          <w:tcPr>
            <w:tcW w:w="389" w:type="pct"/>
            <w:shd w:val="clear" w:color="auto" w:fill="auto"/>
          </w:tcPr>
          <w:p w14:paraId="564A61FD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0,52</w:t>
            </w:r>
          </w:p>
        </w:tc>
        <w:tc>
          <w:tcPr>
            <w:tcW w:w="392" w:type="pct"/>
            <w:shd w:val="clear" w:color="auto" w:fill="auto"/>
          </w:tcPr>
          <w:p w14:paraId="7E9DFDAC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38" w:type="pct"/>
            <w:shd w:val="clear" w:color="auto" w:fill="auto"/>
          </w:tcPr>
          <w:p w14:paraId="0E19BCBA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0C69EE2F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535" w:type="pct"/>
            <w:shd w:val="clear" w:color="auto" w:fill="auto"/>
          </w:tcPr>
          <w:p w14:paraId="56E346E8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14:paraId="68241735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4B9B3FCB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ТиС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 </w:t>
            </w:r>
          </w:p>
        </w:tc>
      </w:tr>
      <w:tr w:rsidR="00382F10" w:rsidRPr="00382F10" w14:paraId="5C71925C" w14:textId="77777777" w:rsidTr="002B2781">
        <w:trPr>
          <w:trHeight w:val="1181"/>
        </w:trPr>
        <w:tc>
          <w:tcPr>
            <w:tcW w:w="193" w:type="pct"/>
            <w:shd w:val="clear" w:color="auto" w:fill="auto"/>
          </w:tcPr>
          <w:p w14:paraId="62050E37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1072" w:type="pct"/>
            <w:shd w:val="clear" w:color="auto" w:fill="auto"/>
          </w:tcPr>
          <w:p w14:paraId="76FF2F9D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Общая площадь увеличения парковочных мест на внутридворовых территориях</w:t>
            </w:r>
          </w:p>
        </w:tc>
        <w:tc>
          <w:tcPr>
            <w:tcW w:w="340" w:type="pct"/>
            <w:shd w:val="clear" w:color="auto" w:fill="auto"/>
          </w:tcPr>
          <w:p w14:paraId="36D29FDC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м2</w:t>
            </w:r>
          </w:p>
        </w:tc>
        <w:tc>
          <w:tcPr>
            <w:tcW w:w="341" w:type="pct"/>
            <w:shd w:val="clear" w:color="auto" w:fill="auto"/>
          </w:tcPr>
          <w:p w14:paraId="494B7E48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89" w:type="pct"/>
            <w:shd w:val="clear" w:color="auto" w:fill="auto"/>
          </w:tcPr>
          <w:p w14:paraId="7038754F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92" w:type="pct"/>
            <w:shd w:val="clear" w:color="auto" w:fill="auto"/>
          </w:tcPr>
          <w:p w14:paraId="40F939C8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38" w:type="pct"/>
            <w:shd w:val="clear" w:color="auto" w:fill="auto"/>
          </w:tcPr>
          <w:p w14:paraId="342A7EA8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5D49B411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535" w:type="pct"/>
            <w:shd w:val="clear" w:color="auto" w:fill="auto"/>
          </w:tcPr>
          <w:p w14:paraId="6F8DE37D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14:paraId="315D2128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5CCDC0FD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ТиС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 </w:t>
            </w:r>
          </w:p>
        </w:tc>
      </w:tr>
      <w:tr w:rsidR="00382F10" w:rsidRPr="00382F10" w14:paraId="797D968C" w14:textId="77777777" w:rsidTr="00382F10">
        <w:trPr>
          <w:trHeight w:val="283"/>
        </w:trPr>
        <w:tc>
          <w:tcPr>
            <w:tcW w:w="193" w:type="pct"/>
            <w:shd w:val="clear" w:color="auto" w:fill="auto"/>
          </w:tcPr>
          <w:p w14:paraId="0C08B535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3.3</w:t>
            </w:r>
          </w:p>
        </w:tc>
        <w:tc>
          <w:tcPr>
            <w:tcW w:w="1072" w:type="pct"/>
            <w:shd w:val="clear" w:color="auto" w:fill="auto"/>
          </w:tcPr>
          <w:p w14:paraId="451C674E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Доля объектов улично-дорожной сети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, в отношении которых в течение года выполнялся контроль МКУ ТЦ</w:t>
            </w:r>
          </w:p>
        </w:tc>
        <w:tc>
          <w:tcPr>
            <w:tcW w:w="340" w:type="pct"/>
            <w:shd w:val="clear" w:color="auto" w:fill="auto"/>
          </w:tcPr>
          <w:p w14:paraId="6DB3E5E3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41" w:type="pct"/>
            <w:shd w:val="clear" w:color="auto" w:fill="auto"/>
          </w:tcPr>
          <w:p w14:paraId="29872B67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89" w:type="pct"/>
            <w:shd w:val="clear" w:color="auto" w:fill="auto"/>
          </w:tcPr>
          <w:p w14:paraId="4198E4A9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92" w:type="pct"/>
            <w:shd w:val="clear" w:color="auto" w:fill="auto"/>
          </w:tcPr>
          <w:p w14:paraId="218903DC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38" w:type="pct"/>
            <w:shd w:val="clear" w:color="auto" w:fill="auto"/>
          </w:tcPr>
          <w:p w14:paraId="2065C7F2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90" w:type="pct"/>
            <w:shd w:val="clear" w:color="auto" w:fill="auto"/>
          </w:tcPr>
          <w:p w14:paraId="7BB44B27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535" w:type="pct"/>
            <w:shd w:val="clear" w:color="auto" w:fill="auto"/>
          </w:tcPr>
          <w:p w14:paraId="4EB418DE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14:paraId="6E2AE6AB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7EE02F25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ТиС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 </w:t>
            </w:r>
          </w:p>
        </w:tc>
      </w:tr>
      <w:tr w:rsidR="00382F10" w:rsidRPr="00382F10" w14:paraId="07FF212F" w14:textId="77777777" w:rsidTr="002B2781">
        <w:trPr>
          <w:trHeight w:val="309"/>
        </w:trPr>
        <w:tc>
          <w:tcPr>
            <w:tcW w:w="5000" w:type="pct"/>
            <w:gridSpan w:val="11"/>
            <w:shd w:val="clear" w:color="auto" w:fill="auto"/>
          </w:tcPr>
          <w:p w14:paraId="62057FA7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lastRenderedPageBreak/>
              <w:t>Показатели задачи 4 «Формирование системы транспортного обслуживания, обеспечивающей безопасность и качество пассажирских перевозок» Программы</w:t>
            </w:r>
          </w:p>
        </w:tc>
      </w:tr>
      <w:tr w:rsidR="00382F10" w:rsidRPr="00382F10" w14:paraId="62A26100" w14:textId="77777777" w:rsidTr="002B2781">
        <w:trPr>
          <w:trHeight w:val="309"/>
        </w:trPr>
        <w:tc>
          <w:tcPr>
            <w:tcW w:w="193" w:type="pct"/>
            <w:shd w:val="clear" w:color="auto" w:fill="auto"/>
          </w:tcPr>
          <w:p w14:paraId="61A8B0AF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4.1</w:t>
            </w:r>
          </w:p>
        </w:tc>
        <w:tc>
          <w:tcPr>
            <w:tcW w:w="1072" w:type="pct"/>
            <w:shd w:val="clear" w:color="auto" w:fill="auto"/>
          </w:tcPr>
          <w:p w14:paraId="1F8F14A6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Регулярность движения по муниципальным маршрутам ЗАТО Северск</w:t>
            </w:r>
          </w:p>
        </w:tc>
        <w:tc>
          <w:tcPr>
            <w:tcW w:w="340" w:type="pct"/>
            <w:shd w:val="clear" w:color="auto" w:fill="auto"/>
          </w:tcPr>
          <w:p w14:paraId="4F17ED6F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41" w:type="pct"/>
            <w:shd w:val="clear" w:color="auto" w:fill="auto"/>
          </w:tcPr>
          <w:p w14:paraId="63FC9FF3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389" w:type="pct"/>
            <w:shd w:val="clear" w:color="auto" w:fill="auto"/>
          </w:tcPr>
          <w:p w14:paraId="6D912B4E" w14:textId="3224B1FC" w:rsidR="00382F10" w:rsidRPr="00382F10" w:rsidRDefault="009E6BB7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392" w:type="pct"/>
            <w:shd w:val="clear" w:color="auto" w:fill="auto"/>
          </w:tcPr>
          <w:p w14:paraId="75373D1A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338" w:type="pct"/>
            <w:shd w:val="clear" w:color="auto" w:fill="auto"/>
          </w:tcPr>
          <w:p w14:paraId="633012B1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390" w:type="pct"/>
            <w:shd w:val="clear" w:color="auto" w:fill="auto"/>
          </w:tcPr>
          <w:p w14:paraId="464A0111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535" w:type="pct"/>
            <w:shd w:val="clear" w:color="auto" w:fill="auto"/>
          </w:tcPr>
          <w:p w14:paraId="2017D12E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14:paraId="4CC089AF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116ECC5A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ТиС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 </w:t>
            </w:r>
          </w:p>
        </w:tc>
      </w:tr>
      <w:tr w:rsidR="00382F10" w:rsidRPr="00382F10" w14:paraId="48A078B9" w14:textId="77777777" w:rsidTr="002B2781">
        <w:trPr>
          <w:trHeight w:val="309"/>
        </w:trPr>
        <w:tc>
          <w:tcPr>
            <w:tcW w:w="193" w:type="pct"/>
            <w:shd w:val="clear" w:color="auto" w:fill="auto"/>
          </w:tcPr>
          <w:p w14:paraId="0A7021B5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4.2</w:t>
            </w:r>
          </w:p>
        </w:tc>
        <w:tc>
          <w:tcPr>
            <w:tcW w:w="1072" w:type="pct"/>
            <w:shd w:val="clear" w:color="auto" w:fill="auto"/>
          </w:tcPr>
          <w:p w14:paraId="0AC9D507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Доля посадочных площадок общественного транспорта, нуждающихся в ремонте или переоборудовании</w:t>
            </w:r>
          </w:p>
        </w:tc>
        <w:tc>
          <w:tcPr>
            <w:tcW w:w="340" w:type="pct"/>
            <w:shd w:val="clear" w:color="auto" w:fill="auto"/>
          </w:tcPr>
          <w:p w14:paraId="7BFE30D3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41" w:type="pct"/>
            <w:shd w:val="clear" w:color="auto" w:fill="auto"/>
          </w:tcPr>
          <w:p w14:paraId="61A41333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27,5</w:t>
            </w:r>
          </w:p>
        </w:tc>
        <w:tc>
          <w:tcPr>
            <w:tcW w:w="389" w:type="pct"/>
            <w:shd w:val="clear" w:color="auto" w:fill="auto"/>
          </w:tcPr>
          <w:p w14:paraId="6E8171CD" w14:textId="074E386B" w:rsidR="00382F10" w:rsidRPr="00382F10" w:rsidRDefault="00987DF5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7C359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26,2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E3388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23,8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BA82C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21,3</w:t>
            </w:r>
          </w:p>
        </w:tc>
        <w:tc>
          <w:tcPr>
            <w:tcW w:w="535" w:type="pct"/>
            <w:shd w:val="clear" w:color="auto" w:fill="auto"/>
          </w:tcPr>
          <w:p w14:paraId="5ECF6990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14:paraId="5611A163" w14:textId="77777777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</w:t>
            </w:r>
            <w:r w:rsidRPr="00382F10">
              <w:rPr>
                <w:rFonts w:ascii="Times New Roman" w:eastAsia="Calibri" w:hAnsi="Times New Roman" w:cs="Times New Roman"/>
                <w:szCs w:val="24"/>
                <w:lang w:val="en-US" w:eastAsia="ru-RU"/>
              </w:rPr>
              <w:t xml:space="preserve"> </w:t>
            </w: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отчетность</w:t>
            </w:r>
          </w:p>
        </w:tc>
        <w:tc>
          <w:tcPr>
            <w:tcW w:w="475" w:type="pct"/>
            <w:shd w:val="clear" w:color="auto" w:fill="auto"/>
          </w:tcPr>
          <w:p w14:paraId="7D693844" w14:textId="1B0724C3" w:rsidR="00382F10" w:rsidRPr="00382F10" w:rsidRDefault="00382F10" w:rsidP="00382F10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382F10">
              <w:rPr>
                <w:rFonts w:ascii="Times New Roman" w:eastAsia="Calibri" w:hAnsi="Times New Roman" w:cs="Times New Roman"/>
                <w:szCs w:val="24"/>
                <w:lang w:eastAsia="ru-RU"/>
              </w:rPr>
              <w:t>ТиС</w:t>
            </w:r>
            <w:proofErr w:type="spellEnd"/>
            <w:r w:rsidR="00987DF5">
              <w:rPr>
                <w:rFonts w:ascii="Times New Roman" w:eastAsia="Calibri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41E26363" w14:textId="77777777" w:rsidR="00382F10" w:rsidRPr="00304288" w:rsidRDefault="00382F10" w:rsidP="00382F10">
      <w:pPr>
        <w:widowControl w:val="0"/>
        <w:autoSpaceDE w:val="0"/>
        <w:autoSpaceDN w:val="0"/>
        <w:adjustRightInd w:val="0"/>
        <w:spacing w:line="240" w:lineRule="atLeast"/>
        <w:contextualSpacing/>
        <w:jc w:val="both"/>
        <w:rPr>
          <w:rFonts w:ascii="Times New Roman" w:eastAsia="Calibri" w:hAnsi="Times New Roman" w:cs="Times New Roman"/>
          <w:szCs w:val="24"/>
          <w:lang w:eastAsia="ru-RU"/>
        </w:rPr>
      </w:pPr>
    </w:p>
    <w:sectPr w:rsidR="00382F10" w:rsidRPr="00304288" w:rsidSect="00427FCB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F2389" w14:textId="77777777" w:rsidR="00192B47" w:rsidRDefault="00192B47" w:rsidP="008C4931">
      <w:r>
        <w:separator/>
      </w:r>
    </w:p>
  </w:endnote>
  <w:endnote w:type="continuationSeparator" w:id="0">
    <w:p w14:paraId="4994B797" w14:textId="77777777" w:rsidR="00192B47" w:rsidRDefault="00192B47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22933" w14:textId="3BD859E7" w:rsidR="000E10B8" w:rsidRPr="00FB75A0" w:rsidRDefault="00FB75A0" w:rsidP="00FB75A0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B75A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0346919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DC5D2" w14:textId="662C6261" w:rsidR="004F40ED" w:rsidRPr="00427FCB" w:rsidRDefault="00427FCB" w:rsidP="00427FCB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A14F7" w14:textId="77777777" w:rsidR="00192B47" w:rsidRDefault="00192B47" w:rsidP="008C4931">
      <w:r>
        <w:separator/>
      </w:r>
    </w:p>
  </w:footnote>
  <w:footnote w:type="continuationSeparator" w:id="0">
    <w:p w14:paraId="6D82E8EA" w14:textId="77777777" w:rsidR="00192B47" w:rsidRDefault="00192B47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45496940"/>
      <w:docPartObj>
        <w:docPartGallery w:val="Page Numbers (Top of Page)"/>
        <w:docPartUnique/>
      </w:docPartObj>
    </w:sdtPr>
    <w:sdtContent>
      <w:p w14:paraId="02A56379" w14:textId="77777777" w:rsidR="00240E0F" w:rsidRPr="00240E0F" w:rsidRDefault="00240E0F">
        <w:pPr>
          <w:pStyle w:val="a4"/>
          <w:jc w:val="center"/>
        </w:pPr>
        <w:r w:rsidRPr="00240E0F">
          <w:rPr>
            <w:rFonts w:ascii="Times New Roman" w:hAnsi="Times New Roman" w:cs="Times New Roman"/>
          </w:rPr>
          <w:fldChar w:fldCharType="begin"/>
        </w:r>
        <w:r w:rsidRPr="00240E0F">
          <w:rPr>
            <w:rFonts w:ascii="Times New Roman" w:hAnsi="Times New Roman" w:cs="Times New Roman"/>
          </w:rPr>
          <w:instrText>PAGE   \* MERGEFORMAT</w:instrText>
        </w:r>
        <w:r w:rsidRPr="00240E0F">
          <w:rPr>
            <w:rFonts w:ascii="Times New Roman" w:hAnsi="Times New Roman" w:cs="Times New Roman"/>
          </w:rPr>
          <w:fldChar w:fldCharType="separate"/>
        </w:r>
        <w:r w:rsidR="00AD7643">
          <w:rPr>
            <w:rFonts w:ascii="Times New Roman" w:hAnsi="Times New Roman" w:cs="Times New Roman"/>
            <w:noProof/>
          </w:rPr>
          <w:t>2</w:t>
        </w:r>
        <w:r w:rsidRPr="00240E0F">
          <w:rPr>
            <w:rFonts w:ascii="Times New Roman" w:hAnsi="Times New Roman" w:cs="Times New Roman"/>
          </w:rPr>
          <w:fldChar w:fldCharType="end"/>
        </w:r>
      </w:p>
    </w:sdtContent>
  </w:sdt>
  <w:p w14:paraId="1DE5C0AC" w14:textId="77777777" w:rsidR="00240E0F" w:rsidRPr="00240E0F" w:rsidRDefault="00240E0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0F21"/>
    <w:rsid w:val="0005442C"/>
    <w:rsid w:val="000756D1"/>
    <w:rsid w:val="000B3195"/>
    <w:rsid w:val="000E10B8"/>
    <w:rsid w:val="000F5E74"/>
    <w:rsid w:val="000F7B2E"/>
    <w:rsid w:val="0010791D"/>
    <w:rsid w:val="00134E36"/>
    <w:rsid w:val="00156C75"/>
    <w:rsid w:val="00160AB0"/>
    <w:rsid w:val="001777BF"/>
    <w:rsid w:val="00192007"/>
    <w:rsid w:val="00192B47"/>
    <w:rsid w:val="001B781D"/>
    <w:rsid w:val="001D3A33"/>
    <w:rsid w:val="001E08C5"/>
    <w:rsid w:val="001F080B"/>
    <w:rsid w:val="001F408C"/>
    <w:rsid w:val="0020200E"/>
    <w:rsid w:val="00240E0F"/>
    <w:rsid w:val="00250E65"/>
    <w:rsid w:val="002668CC"/>
    <w:rsid w:val="00284DE7"/>
    <w:rsid w:val="002A750D"/>
    <w:rsid w:val="002E0133"/>
    <w:rsid w:val="002E0F21"/>
    <w:rsid w:val="002E3C41"/>
    <w:rsid w:val="00304288"/>
    <w:rsid w:val="00314919"/>
    <w:rsid w:val="00314BDA"/>
    <w:rsid w:val="00315E99"/>
    <w:rsid w:val="00331479"/>
    <w:rsid w:val="003345EB"/>
    <w:rsid w:val="003360C4"/>
    <w:rsid w:val="00343C8B"/>
    <w:rsid w:val="00345C3C"/>
    <w:rsid w:val="00360FBE"/>
    <w:rsid w:val="00361B1A"/>
    <w:rsid w:val="0036769D"/>
    <w:rsid w:val="00382F10"/>
    <w:rsid w:val="003B5B4D"/>
    <w:rsid w:val="003C7F28"/>
    <w:rsid w:val="00410BEB"/>
    <w:rsid w:val="0041794F"/>
    <w:rsid w:val="00427FCB"/>
    <w:rsid w:val="00437330"/>
    <w:rsid w:val="00444539"/>
    <w:rsid w:val="00450C99"/>
    <w:rsid w:val="00455936"/>
    <w:rsid w:val="00477658"/>
    <w:rsid w:val="00485262"/>
    <w:rsid w:val="00494128"/>
    <w:rsid w:val="004A1570"/>
    <w:rsid w:val="004F40ED"/>
    <w:rsid w:val="00500973"/>
    <w:rsid w:val="00524A14"/>
    <w:rsid w:val="00527AE4"/>
    <w:rsid w:val="005527B8"/>
    <w:rsid w:val="005644B7"/>
    <w:rsid w:val="005812CB"/>
    <w:rsid w:val="005826EF"/>
    <w:rsid w:val="005A4622"/>
    <w:rsid w:val="005A69D0"/>
    <w:rsid w:val="005B408C"/>
    <w:rsid w:val="00656EF5"/>
    <w:rsid w:val="006C79C1"/>
    <w:rsid w:val="006D782A"/>
    <w:rsid w:val="006E3702"/>
    <w:rsid w:val="006F04B6"/>
    <w:rsid w:val="0070249A"/>
    <w:rsid w:val="007523C8"/>
    <w:rsid w:val="00770C33"/>
    <w:rsid w:val="007B653F"/>
    <w:rsid w:val="007C42E2"/>
    <w:rsid w:val="007F4A3E"/>
    <w:rsid w:val="007F7422"/>
    <w:rsid w:val="00836C5C"/>
    <w:rsid w:val="00875B46"/>
    <w:rsid w:val="008A42E5"/>
    <w:rsid w:val="008A4482"/>
    <w:rsid w:val="008B74C8"/>
    <w:rsid w:val="008C4931"/>
    <w:rsid w:val="008E71B3"/>
    <w:rsid w:val="00912205"/>
    <w:rsid w:val="00950C76"/>
    <w:rsid w:val="009519D5"/>
    <w:rsid w:val="009731D3"/>
    <w:rsid w:val="00981AAE"/>
    <w:rsid w:val="00987DF5"/>
    <w:rsid w:val="009E2DF1"/>
    <w:rsid w:val="009E6BB7"/>
    <w:rsid w:val="00A24B37"/>
    <w:rsid w:val="00A3568B"/>
    <w:rsid w:val="00A36631"/>
    <w:rsid w:val="00A43928"/>
    <w:rsid w:val="00A54891"/>
    <w:rsid w:val="00A6130A"/>
    <w:rsid w:val="00A72AA3"/>
    <w:rsid w:val="00AA3A2B"/>
    <w:rsid w:val="00AC0E95"/>
    <w:rsid w:val="00AD7643"/>
    <w:rsid w:val="00AF353D"/>
    <w:rsid w:val="00B27FDE"/>
    <w:rsid w:val="00B45BD6"/>
    <w:rsid w:val="00BB0064"/>
    <w:rsid w:val="00BB3EA4"/>
    <w:rsid w:val="00BC1B07"/>
    <w:rsid w:val="00BC33E7"/>
    <w:rsid w:val="00BF5AA0"/>
    <w:rsid w:val="00C075EF"/>
    <w:rsid w:val="00C07C96"/>
    <w:rsid w:val="00C4658E"/>
    <w:rsid w:val="00C56227"/>
    <w:rsid w:val="00C64538"/>
    <w:rsid w:val="00C71EC3"/>
    <w:rsid w:val="00C776E8"/>
    <w:rsid w:val="00CB2518"/>
    <w:rsid w:val="00CB4791"/>
    <w:rsid w:val="00CB795E"/>
    <w:rsid w:val="00CE0921"/>
    <w:rsid w:val="00D00934"/>
    <w:rsid w:val="00D334ED"/>
    <w:rsid w:val="00D40120"/>
    <w:rsid w:val="00D41918"/>
    <w:rsid w:val="00D465AF"/>
    <w:rsid w:val="00D56A13"/>
    <w:rsid w:val="00D70924"/>
    <w:rsid w:val="00DA089F"/>
    <w:rsid w:val="00DA58CA"/>
    <w:rsid w:val="00DB0C8A"/>
    <w:rsid w:val="00DD3DD8"/>
    <w:rsid w:val="00DF737A"/>
    <w:rsid w:val="00E25E8D"/>
    <w:rsid w:val="00EF0468"/>
    <w:rsid w:val="00F42266"/>
    <w:rsid w:val="00F519D6"/>
    <w:rsid w:val="00F7480F"/>
    <w:rsid w:val="00F834D8"/>
    <w:rsid w:val="00FB75A0"/>
    <w:rsid w:val="00FC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915F56"/>
  <w15:docId w15:val="{DC3B0EFF-BD95-40DC-B9A5-02AF054CB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134E3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4E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90</cp:revision>
  <cp:lastPrinted>2024-12-24T12:01:00Z</cp:lastPrinted>
  <dcterms:created xsi:type="dcterms:W3CDTF">2021-12-10T03:01:00Z</dcterms:created>
  <dcterms:modified xsi:type="dcterms:W3CDTF">2025-04-22T03:11:00Z</dcterms:modified>
</cp:coreProperties>
</file>