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B55A4" w14:textId="77777777" w:rsidR="00DC0D53" w:rsidRDefault="00000000">
      <w:pPr>
        <w:spacing w:after="0" w:line="240" w:lineRule="auto"/>
        <w:ind w:firstLine="6237"/>
        <w:rPr>
          <w:rFonts w:ascii="Times New Roman" w:hAnsi="Times New Roman"/>
          <w:sz w:val="24"/>
          <w:szCs w:val="24"/>
        </w:rPr>
      </w:pPr>
      <w:r>
        <w:rPr>
          <w:rFonts w:ascii="Times New Roman" w:hAnsi="Times New Roman"/>
          <w:sz w:val="24"/>
          <w:szCs w:val="24"/>
        </w:rPr>
        <w:t>Приложение</w:t>
      </w:r>
    </w:p>
    <w:p w14:paraId="37315A42" w14:textId="77777777" w:rsidR="00DC0D53" w:rsidRDefault="00000000">
      <w:pPr>
        <w:spacing w:after="0" w:line="240" w:lineRule="auto"/>
        <w:ind w:firstLine="6237"/>
        <w:rPr>
          <w:rFonts w:ascii="Times New Roman" w:hAnsi="Times New Roman"/>
          <w:sz w:val="24"/>
          <w:szCs w:val="24"/>
        </w:rPr>
      </w:pPr>
      <w:r>
        <w:rPr>
          <w:rFonts w:ascii="Times New Roman" w:hAnsi="Times New Roman"/>
          <w:sz w:val="24"/>
          <w:szCs w:val="24"/>
        </w:rPr>
        <w:t xml:space="preserve">к постановлению </w:t>
      </w:r>
    </w:p>
    <w:p w14:paraId="7B605C1B" w14:textId="77777777" w:rsidR="00DC0D53" w:rsidRDefault="00000000">
      <w:pPr>
        <w:spacing w:after="0" w:line="240" w:lineRule="auto"/>
        <w:ind w:firstLine="6237"/>
        <w:rPr>
          <w:rFonts w:ascii="Times New Roman" w:hAnsi="Times New Roman"/>
          <w:sz w:val="24"/>
          <w:szCs w:val="24"/>
        </w:rPr>
      </w:pPr>
      <w:r>
        <w:rPr>
          <w:rFonts w:ascii="Times New Roman" w:hAnsi="Times New Roman"/>
          <w:sz w:val="24"/>
          <w:szCs w:val="24"/>
        </w:rPr>
        <w:t xml:space="preserve">Администрации ЗАТО Северск </w:t>
      </w:r>
    </w:p>
    <w:p w14:paraId="3ABA789C" w14:textId="3D28B942" w:rsidR="00DC0D53" w:rsidRDefault="00000000">
      <w:pPr>
        <w:spacing w:after="0" w:line="240" w:lineRule="auto"/>
        <w:ind w:firstLine="6237"/>
        <w:rPr>
          <w:rFonts w:ascii="Times New Roman" w:hAnsi="Times New Roman"/>
          <w:sz w:val="24"/>
          <w:szCs w:val="24"/>
        </w:rPr>
      </w:pPr>
      <w:r>
        <w:rPr>
          <w:rFonts w:ascii="Times New Roman" w:hAnsi="Times New Roman"/>
          <w:sz w:val="24"/>
          <w:szCs w:val="24"/>
        </w:rPr>
        <w:t>от__</w:t>
      </w:r>
      <w:r w:rsidR="008C28FB">
        <w:rPr>
          <w:rFonts w:ascii="Times New Roman" w:hAnsi="Times New Roman"/>
          <w:sz w:val="24"/>
          <w:szCs w:val="24"/>
          <w:lang w:val="en-US"/>
        </w:rPr>
        <w:t>03</w:t>
      </w:r>
      <w:r w:rsidR="008C28FB">
        <w:rPr>
          <w:rFonts w:ascii="Times New Roman" w:hAnsi="Times New Roman"/>
          <w:sz w:val="24"/>
          <w:szCs w:val="24"/>
        </w:rPr>
        <w:t>.</w:t>
      </w:r>
      <w:r w:rsidR="008C28FB">
        <w:rPr>
          <w:rFonts w:ascii="Times New Roman" w:hAnsi="Times New Roman"/>
          <w:sz w:val="24"/>
          <w:szCs w:val="24"/>
          <w:lang w:val="en-US"/>
        </w:rPr>
        <w:t>06</w:t>
      </w:r>
      <w:r w:rsidR="008C28FB">
        <w:rPr>
          <w:rFonts w:ascii="Times New Roman" w:hAnsi="Times New Roman"/>
          <w:sz w:val="24"/>
          <w:szCs w:val="24"/>
        </w:rPr>
        <w:t>.</w:t>
      </w:r>
      <w:r w:rsidR="008C28FB">
        <w:rPr>
          <w:rFonts w:ascii="Times New Roman" w:hAnsi="Times New Roman"/>
          <w:sz w:val="24"/>
          <w:szCs w:val="24"/>
          <w:lang w:val="en-US"/>
        </w:rPr>
        <w:t>2025</w:t>
      </w:r>
      <w:r>
        <w:rPr>
          <w:rFonts w:ascii="Times New Roman" w:hAnsi="Times New Roman"/>
          <w:sz w:val="24"/>
          <w:szCs w:val="24"/>
        </w:rPr>
        <w:t>__ № __</w:t>
      </w:r>
      <w:r w:rsidR="008C28FB">
        <w:rPr>
          <w:rFonts w:ascii="Times New Roman" w:hAnsi="Times New Roman"/>
          <w:sz w:val="24"/>
          <w:szCs w:val="24"/>
        </w:rPr>
        <w:t xml:space="preserve">1369-па </w:t>
      </w:r>
      <w:r>
        <w:rPr>
          <w:rFonts w:ascii="Times New Roman" w:hAnsi="Times New Roman"/>
          <w:sz w:val="24"/>
          <w:szCs w:val="24"/>
        </w:rPr>
        <w:t>___</w:t>
      </w:r>
    </w:p>
    <w:p w14:paraId="1EB1DBCE" w14:textId="77777777" w:rsidR="00DC0D53" w:rsidRDefault="00DC0D53">
      <w:pPr>
        <w:spacing w:after="0" w:line="240" w:lineRule="auto"/>
        <w:ind w:firstLine="6237"/>
        <w:rPr>
          <w:rFonts w:ascii="Times New Roman" w:hAnsi="Times New Roman"/>
          <w:sz w:val="24"/>
          <w:szCs w:val="24"/>
        </w:rPr>
      </w:pP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88"/>
        <w:gridCol w:w="2918"/>
        <w:gridCol w:w="6014"/>
      </w:tblGrid>
      <w:tr w:rsidR="00DC0D53" w14:paraId="40B5D72C" w14:textId="77777777">
        <w:trPr>
          <w:trHeight w:val="62"/>
        </w:trPr>
        <w:tc>
          <w:tcPr>
            <w:tcW w:w="9920" w:type="dxa"/>
            <w:gridSpan w:val="3"/>
          </w:tcPr>
          <w:p w14:paraId="284A2D3A" w14:textId="77777777" w:rsidR="00DC0D53" w:rsidRDefault="00000000">
            <w:pPr>
              <w:pStyle w:val="ConsPlusNormal"/>
              <w:jc w:val="center"/>
              <w:rPr>
                <w:rFonts w:ascii="Times New Roman" w:hAnsi="Times New Roman" w:cs="Times New Roman"/>
                <w:sz w:val="24"/>
                <w:szCs w:val="24"/>
              </w:rPr>
            </w:pPr>
            <w:bookmarkStart w:id="0" w:name="P39"/>
            <w:bookmarkEnd w:id="0"/>
            <w:r>
              <w:rPr>
                <w:rFonts w:ascii="Times New Roman" w:hAnsi="Times New Roman" w:cs="Times New Roman"/>
                <w:sz w:val="24"/>
                <w:szCs w:val="24"/>
              </w:rPr>
              <w:t xml:space="preserve">«18. </w:t>
            </w:r>
            <w:r>
              <w:rPr>
                <w:rFonts w:ascii="Times New Roman" w:eastAsiaTheme="minorHAnsi" w:hAnsi="Times New Roman"/>
                <w:sz w:val="24"/>
                <w:szCs w:val="24"/>
                <w:lang w:eastAsia="en-US"/>
              </w:rPr>
              <w:t>Управление жилищно-коммунального хозяйства, транспорта и связи Администрации ЗАТО Северск</w:t>
            </w:r>
          </w:p>
        </w:tc>
      </w:tr>
      <w:tr w:rsidR="00DC0D53" w14:paraId="06571A32" w14:textId="77777777">
        <w:tc>
          <w:tcPr>
            <w:tcW w:w="988" w:type="dxa"/>
          </w:tcPr>
          <w:p w14:paraId="1B0C894E"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w:t>
            </w:r>
          </w:p>
        </w:tc>
        <w:tc>
          <w:tcPr>
            <w:tcW w:w="2918" w:type="dxa"/>
          </w:tcPr>
          <w:p w14:paraId="4AFC3267"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w:t>
            </w:r>
          </w:p>
        </w:tc>
        <w:tc>
          <w:tcPr>
            <w:tcW w:w="6014" w:type="dxa"/>
          </w:tcPr>
          <w:p w14:paraId="482674AE" w14:textId="77777777" w:rsidR="00DC0D53" w:rsidRDefault="00000000">
            <w:pPr>
              <w:pStyle w:val="ConsPlusNormal"/>
              <w:rPr>
                <w:rFonts w:ascii="Times New Roman" w:hAnsi="Times New Roman" w:cs="Times New Roman"/>
                <w:sz w:val="24"/>
                <w:szCs w:val="24"/>
              </w:rPr>
            </w:pPr>
            <w:r>
              <w:rPr>
                <w:rFonts w:ascii="Times New Roman" w:eastAsiaTheme="minorHAnsi" w:hAnsi="Times New Roman"/>
                <w:sz w:val="24"/>
                <w:szCs w:val="24"/>
                <w:lang w:eastAsia="en-US"/>
              </w:rPr>
              <w:t>Управление жилищно-коммунального хозяйства, транспорта и связи Администрации ЗАТО Северск</w:t>
            </w:r>
          </w:p>
        </w:tc>
      </w:tr>
      <w:tr w:rsidR="00DC0D53" w14:paraId="5E0C1854" w14:textId="77777777">
        <w:tc>
          <w:tcPr>
            <w:tcW w:w="988" w:type="dxa"/>
            <w:tcBorders>
              <w:top w:val="single" w:sz="4" w:space="0" w:color="auto"/>
              <w:left w:val="single" w:sz="4" w:space="0" w:color="auto"/>
              <w:bottom w:val="single" w:sz="4" w:space="0" w:color="auto"/>
              <w:right w:val="single" w:sz="4" w:space="0" w:color="auto"/>
            </w:tcBorders>
          </w:tcPr>
          <w:p w14:paraId="5694A19E"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18.1.1</w:t>
            </w:r>
          </w:p>
        </w:tc>
        <w:tc>
          <w:tcPr>
            <w:tcW w:w="2918" w:type="dxa"/>
            <w:tcBorders>
              <w:top w:val="single" w:sz="4" w:space="0" w:color="auto"/>
              <w:left w:val="single" w:sz="4" w:space="0" w:color="auto"/>
              <w:bottom w:val="single" w:sz="4" w:space="0" w:color="auto"/>
              <w:right w:val="single" w:sz="4" w:space="0" w:color="auto"/>
            </w:tcBorders>
          </w:tcPr>
          <w:p w14:paraId="1F08FFBE"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952 1 11 05034 04 0000 120</w:t>
            </w:r>
          </w:p>
        </w:tc>
        <w:tc>
          <w:tcPr>
            <w:tcW w:w="6014" w:type="dxa"/>
            <w:tcBorders>
              <w:top w:val="single" w:sz="4" w:space="0" w:color="auto"/>
              <w:left w:val="single" w:sz="4" w:space="0" w:color="auto"/>
              <w:bottom w:val="single" w:sz="4" w:space="0" w:color="auto"/>
              <w:right w:val="single" w:sz="4" w:space="0" w:color="auto"/>
            </w:tcBorders>
          </w:tcPr>
          <w:p w14:paraId="3747F198"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r>
      <w:tr w:rsidR="00DC0D53" w14:paraId="7DF9F8EF" w14:textId="77777777">
        <w:tc>
          <w:tcPr>
            <w:tcW w:w="988" w:type="dxa"/>
            <w:tcBorders>
              <w:top w:val="single" w:sz="4" w:space="0" w:color="auto"/>
              <w:left w:val="single" w:sz="4" w:space="0" w:color="auto"/>
              <w:bottom w:val="single" w:sz="4" w:space="0" w:color="auto"/>
              <w:right w:val="single" w:sz="4" w:space="0" w:color="auto"/>
            </w:tcBorders>
          </w:tcPr>
          <w:p w14:paraId="110E2CA1"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18.1.2</w:t>
            </w:r>
          </w:p>
        </w:tc>
        <w:tc>
          <w:tcPr>
            <w:tcW w:w="2918" w:type="dxa"/>
            <w:tcBorders>
              <w:top w:val="single" w:sz="4" w:space="0" w:color="auto"/>
              <w:left w:val="single" w:sz="4" w:space="0" w:color="auto"/>
              <w:bottom w:val="single" w:sz="4" w:space="0" w:color="auto"/>
              <w:right w:val="single" w:sz="4" w:space="0" w:color="auto"/>
            </w:tcBorders>
          </w:tcPr>
          <w:p w14:paraId="67D2D55B"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952 1 11 07014 04 0000 120</w:t>
            </w:r>
          </w:p>
        </w:tc>
        <w:tc>
          <w:tcPr>
            <w:tcW w:w="6014" w:type="dxa"/>
            <w:tcBorders>
              <w:top w:val="single" w:sz="4" w:space="0" w:color="auto"/>
              <w:left w:val="single" w:sz="4" w:space="0" w:color="auto"/>
              <w:bottom w:val="single" w:sz="4" w:space="0" w:color="auto"/>
              <w:right w:val="single" w:sz="4" w:space="0" w:color="auto"/>
            </w:tcBorders>
          </w:tcPr>
          <w:p w14:paraId="1E4FFF18"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DC0D53" w14:paraId="158DF25C" w14:textId="77777777">
        <w:tc>
          <w:tcPr>
            <w:tcW w:w="988" w:type="dxa"/>
            <w:tcBorders>
              <w:top w:val="single" w:sz="4" w:space="0" w:color="auto"/>
              <w:left w:val="single" w:sz="4" w:space="0" w:color="auto"/>
              <w:bottom w:val="single" w:sz="4" w:space="0" w:color="auto"/>
              <w:right w:val="single" w:sz="4" w:space="0" w:color="auto"/>
            </w:tcBorders>
          </w:tcPr>
          <w:p w14:paraId="79CFD205"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18.1.3</w:t>
            </w:r>
          </w:p>
        </w:tc>
        <w:tc>
          <w:tcPr>
            <w:tcW w:w="2918" w:type="dxa"/>
            <w:tcBorders>
              <w:top w:val="single" w:sz="4" w:space="0" w:color="auto"/>
              <w:left w:val="single" w:sz="4" w:space="0" w:color="auto"/>
              <w:bottom w:val="single" w:sz="4" w:space="0" w:color="auto"/>
              <w:right w:val="single" w:sz="4" w:space="0" w:color="auto"/>
            </w:tcBorders>
          </w:tcPr>
          <w:p w14:paraId="34B90AEB"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952 1 11 09044 04 0002 120</w:t>
            </w:r>
          </w:p>
        </w:tc>
        <w:tc>
          <w:tcPr>
            <w:tcW w:w="6014" w:type="dxa"/>
            <w:tcBorders>
              <w:top w:val="single" w:sz="4" w:space="0" w:color="auto"/>
              <w:left w:val="single" w:sz="4" w:space="0" w:color="auto"/>
              <w:bottom w:val="single" w:sz="4" w:space="0" w:color="auto"/>
              <w:right w:val="single" w:sz="4" w:space="0" w:color="auto"/>
            </w:tcBorders>
          </w:tcPr>
          <w:p w14:paraId="39E4B203"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наем жилых помещений)</w:t>
            </w:r>
          </w:p>
        </w:tc>
      </w:tr>
      <w:tr w:rsidR="00DC0D53" w14:paraId="680162FE" w14:textId="77777777">
        <w:tc>
          <w:tcPr>
            <w:tcW w:w="988" w:type="dxa"/>
            <w:tcBorders>
              <w:top w:val="single" w:sz="4" w:space="0" w:color="auto"/>
              <w:left w:val="single" w:sz="4" w:space="0" w:color="auto"/>
              <w:bottom w:val="single" w:sz="4" w:space="0" w:color="auto"/>
              <w:right w:val="single" w:sz="4" w:space="0" w:color="auto"/>
            </w:tcBorders>
          </w:tcPr>
          <w:p w14:paraId="01978207"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18.1.4</w:t>
            </w:r>
          </w:p>
        </w:tc>
        <w:tc>
          <w:tcPr>
            <w:tcW w:w="2918" w:type="dxa"/>
            <w:tcBorders>
              <w:top w:val="single" w:sz="4" w:space="0" w:color="auto"/>
              <w:left w:val="single" w:sz="4" w:space="0" w:color="auto"/>
              <w:bottom w:val="single" w:sz="4" w:space="0" w:color="auto"/>
              <w:right w:val="single" w:sz="4" w:space="0" w:color="auto"/>
            </w:tcBorders>
          </w:tcPr>
          <w:p w14:paraId="2C63E869"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952 1 14 01040 04 0000 410</w:t>
            </w:r>
          </w:p>
        </w:tc>
        <w:tc>
          <w:tcPr>
            <w:tcW w:w="6014" w:type="dxa"/>
            <w:tcBorders>
              <w:top w:val="single" w:sz="4" w:space="0" w:color="auto"/>
              <w:left w:val="single" w:sz="4" w:space="0" w:color="auto"/>
              <w:bottom w:val="single" w:sz="4" w:space="0" w:color="auto"/>
              <w:right w:val="single" w:sz="4" w:space="0" w:color="auto"/>
            </w:tcBorders>
          </w:tcPr>
          <w:p w14:paraId="0FD7E1E2"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Доходы от продажи квартир, находящихся в собственности городских округов</w:t>
            </w:r>
          </w:p>
        </w:tc>
      </w:tr>
      <w:tr w:rsidR="00DC0D53" w14:paraId="51DB7686" w14:textId="77777777">
        <w:tc>
          <w:tcPr>
            <w:tcW w:w="988" w:type="dxa"/>
            <w:tcBorders>
              <w:top w:val="single" w:sz="4" w:space="0" w:color="auto"/>
              <w:left w:val="single" w:sz="4" w:space="0" w:color="auto"/>
              <w:bottom w:val="single" w:sz="4" w:space="0" w:color="auto"/>
              <w:right w:val="single" w:sz="4" w:space="0" w:color="auto"/>
            </w:tcBorders>
          </w:tcPr>
          <w:p w14:paraId="183FA233"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18.1.5</w:t>
            </w:r>
          </w:p>
        </w:tc>
        <w:tc>
          <w:tcPr>
            <w:tcW w:w="2918" w:type="dxa"/>
            <w:tcBorders>
              <w:top w:val="single" w:sz="4" w:space="0" w:color="auto"/>
              <w:left w:val="single" w:sz="4" w:space="0" w:color="auto"/>
              <w:bottom w:val="single" w:sz="4" w:space="0" w:color="auto"/>
              <w:right w:val="single" w:sz="4" w:space="0" w:color="auto"/>
            </w:tcBorders>
          </w:tcPr>
          <w:p w14:paraId="5C3E3A52"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952 1 16 07090 04 0002 140</w:t>
            </w:r>
          </w:p>
        </w:tc>
        <w:tc>
          <w:tcPr>
            <w:tcW w:w="6014" w:type="dxa"/>
            <w:tcBorders>
              <w:top w:val="single" w:sz="4" w:space="0" w:color="auto"/>
              <w:left w:val="single" w:sz="4" w:space="0" w:color="auto"/>
              <w:bottom w:val="single" w:sz="4" w:space="0" w:color="auto"/>
              <w:right w:val="single" w:sz="4" w:space="0" w:color="auto"/>
            </w:tcBorders>
          </w:tcPr>
          <w:p w14:paraId="5A5033AE"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на наем жилых помещений)</w:t>
            </w:r>
          </w:p>
        </w:tc>
      </w:tr>
      <w:tr w:rsidR="00DC0D53" w14:paraId="5B10CB3A" w14:textId="77777777">
        <w:tc>
          <w:tcPr>
            <w:tcW w:w="988" w:type="dxa"/>
            <w:tcBorders>
              <w:top w:val="single" w:sz="4" w:space="0" w:color="auto"/>
              <w:left w:val="single" w:sz="4" w:space="0" w:color="auto"/>
              <w:bottom w:val="single" w:sz="4" w:space="0" w:color="auto"/>
              <w:right w:val="single" w:sz="4" w:space="0" w:color="auto"/>
            </w:tcBorders>
          </w:tcPr>
          <w:p w14:paraId="6B5EC420"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18.1.6</w:t>
            </w:r>
          </w:p>
        </w:tc>
        <w:tc>
          <w:tcPr>
            <w:tcW w:w="2918" w:type="dxa"/>
            <w:tcBorders>
              <w:top w:val="single" w:sz="4" w:space="0" w:color="auto"/>
              <w:left w:val="single" w:sz="4" w:space="0" w:color="auto"/>
              <w:bottom w:val="single" w:sz="4" w:space="0" w:color="auto"/>
              <w:right w:val="single" w:sz="4" w:space="0" w:color="auto"/>
            </w:tcBorders>
          </w:tcPr>
          <w:p w14:paraId="2D96EA79"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952 1 16 10082 04 0000 140</w:t>
            </w:r>
          </w:p>
        </w:tc>
        <w:tc>
          <w:tcPr>
            <w:tcW w:w="6014" w:type="dxa"/>
            <w:tcBorders>
              <w:top w:val="single" w:sz="4" w:space="0" w:color="auto"/>
              <w:left w:val="single" w:sz="4" w:space="0" w:color="auto"/>
              <w:bottom w:val="single" w:sz="4" w:space="0" w:color="auto"/>
              <w:right w:val="single" w:sz="4" w:space="0" w:color="auto"/>
            </w:tcBorders>
          </w:tcPr>
          <w:p w14:paraId="11ADFEB3"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DC0D53" w14:paraId="3344DDBE" w14:textId="77777777">
        <w:tc>
          <w:tcPr>
            <w:tcW w:w="988" w:type="dxa"/>
            <w:tcBorders>
              <w:top w:val="single" w:sz="4" w:space="0" w:color="auto"/>
              <w:left w:val="single" w:sz="4" w:space="0" w:color="auto"/>
              <w:bottom w:val="single" w:sz="4" w:space="0" w:color="auto"/>
              <w:right w:val="single" w:sz="4" w:space="0" w:color="auto"/>
            </w:tcBorders>
          </w:tcPr>
          <w:p w14:paraId="2E5164BC"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18.1.7</w:t>
            </w:r>
          </w:p>
        </w:tc>
        <w:tc>
          <w:tcPr>
            <w:tcW w:w="2918" w:type="dxa"/>
            <w:tcBorders>
              <w:top w:val="single" w:sz="4" w:space="0" w:color="auto"/>
              <w:left w:val="single" w:sz="4" w:space="0" w:color="auto"/>
              <w:bottom w:val="single" w:sz="4" w:space="0" w:color="auto"/>
              <w:right w:val="single" w:sz="4" w:space="0" w:color="auto"/>
            </w:tcBorders>
          </w:tcPr>
          <w:p w14:paraId="03925306"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952 1 16 11050 01 0001 140</w:t>
            </w:r>
          </w:p>
        </w:tc>
        <w:tc>
          <w:tcPr>
            <w:tcW w:w="6014" w:type="dxa"/>
            <w:tcBorders>
              <w:top w:val="single" w:sz="4" w:space="0" w:color="auto"/>
              <w:left w:val="single" w:sz="4" w:space="0" w:color="auto"/>
              <w:bottom w:val="single" w:sz="4" w:space="0" w:color="auto"/>
              <w:right w:val="single" w:sz="4" w:space="0" w:color="auto"/>
            </w:tcBorders>
          </w:tcPr>
          <w:p w14:paraId="1F87AEAD"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w:t>
            </w:r>
            <w:r>
              <w:rPr>
                <w:rFonts w:ascii="Times New Roman" w:eastAsiaTheme="minorHAnsi" w:hAnsi="Times New Roman"/>
                <w:sz w:val="24"/>
                <w:szCs w:val="24"/>
                <w:lang w:eastAsia="en-US"/>
              </w:rPr>
              <w:lastRenderedPageBreak/>
              <w:t>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(снос зеленых насаждений на землях промышленности)</w:t>
            </w:r>
          </w:p>
        </w:tc>
      </w:tr>
      <w:tr w:rsidR="00DC0D53" w14:paraId="79D5F6FD" w14:textId="77777777">
        <w:tc>
          <w:tcPr>
            <w:tcW w:w="988" w:type="dxa"/>
            <w:tcBorders>
              <w:top w:val="single" w:sz="4" w:space="0" w:color="auto"/>
              <w:left w:val="single" w:sz="4" w:space="0" w:color="auto"/>
              <w:bottom w:val="single" w:sz="4" w:space="0" w:color="auto"/>
              <w:right w:val="single" w:sz="4" w:space="0" w:color="auto"/>
            </w:tcBorders>
          </w:tcPr>
          <w:p w14:paraId="73FB9305"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18.1.8</w:t>
            </w:r>
          </w:p>
        </w:tc>
        <w:tc>
          <w:tcPr>
            <w:tcW w:w="2918" w:type="dxa"/>
            <w:tcBorders>
              <w:top w:val="single" w:sz="4" w:space="0" w:color="auto"/>
              <w:left w:val="single" w:sz="4" w:space="0" w:color="auto"/>
              <w:bottom w:val="single" w:sz="4" w:space="0" w:color="auto"/>
              <w:right w:val="single" w:sz="4" w:space="0" w:color="auto"/>
            </w:tcBorders>
          </w:tcPr>
          <w:p w14:paraId="15440E38"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952 1 16 11050 01 0002 140</w:t>
            </w:r>
          </w:p>
        </w:tc>
        <w:tc>
          <w:tcPr>
            <w:tcW w:w="6014" w:type="dxa"/>
            <w:tcBorders>
              <w:top w:val="single" w:sz="4" w:space="0" w:color="auto"/>
              <w:left w:val="single" w:sz="4" w:space="0" w:color="auto"/>
              <w:bottom w:val="single" w:sz="4" w:space="0" w:color="auto"/>
              <w:right w:val="single" w:sz="4" w:space="0" w:color="auto"/>
            </w:tcBorders>
          </w:tcPr>
          <w:p w14:paraId="6EE2474B"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(прочие поступления)</w:t>
            </w:r>
          </w:p>
        </w:tc>
      </w:tr>
      <w:tr w:rsidR="00DC0D53" w14:paraId="31D27EE8" w14:textId="77777777">
        <w:tc>
          <w:tcPr>
            <w:tcW w:w="988" w:type="dxa"/>
            <w:tcBorders>
              <w:top w:val="single" w:sz="4" w:space="0" w:color="auto"/>
              <w:left w:val="single" w:sz="4" w:space="0" w:color="auto"/>
              <w:bottom w:val="single" w:sz="4" w:space="0" w:color="auto"/>
              <w:right w:val="single" w:sz="4" w:space="0" w:color="auto"/>
            </w:tcBorders>
          </w:tcPr>
          <w:p w14:paraId="207133BC"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18.1.9</w:t>
            </w:r>
          </w:p>
        </w:tc>
        <w:tc>
          <w:tcPr>
            <w:tcW w:w="2918" w:type="dxa"/>
            <w:tcBorders>
              <w:top w:val="single" w:sz="4" w:space="0" w:color="auto"/>
              <w:left w:val="single" w:sz="4" w:space="0" w:color="auto"/>
              <w:bottom w:val="single" w:sz="4" w:space="0" w:color="auto"/>
              <w:right w:val="single" w:sz="4" w:space="0" w:color="auto"/>
            </w:tcBorders>
          </w:tcPr>
          <w:p w14:paraId="31DA7576"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952 1 16 11064 01 0000 140</w:t>
            </w:r>
          </w:p>
        </w:tc>
        <w:tc>
          <w:tcPr>
            <w:tcW w:w="6014" w:type="dxa"/>
            <w:tcBorders>
              <w:top w:val="single" w:sz="4" w:space="0" w:color="auto"/>
              <w:left w:val="single" w:sz="4" w:space="0" w:color="auto"/>
              <w:bottom w:val="single" w:sz="4" w:space="0" w:color="auto"/>
              <w:right w:val="single" w:sz="4" w:space="0" w:color="auto"/>
            </w:tcBorders>
          </w:tcPr>
          <w:p w14:paraId="24D8F241"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Платежи, уплачиваемые в целях возмещения вреда, причиняемого автомобильным дорогам местного значения тяжеловесными транспортными средствами</w:t>
            </w:r>
          </w:p>
        </w:tc>
      </w:tr>
      <w:tr w:rsidR="00DC0D53" w14:paraId="666BEFB9" w14:textId="77777777">
        <w:tc>
          <w:tcPr>
            <w:tcW w:w="988" w:type="dxa"/>
            <w:tcBorders>
              <w:top w:val="single" w:sz="4" w:space="0" w:color="auto"/>
              <w:left w:val="single" w:sz="4" w:space="0" w:color="auto"/>
              <w:bottom w:val="single" w:sz="4" w:space="0" w:color="auto"/>
              <w:right w:val="single" w:sz="4" w:space="0" w:color="auto"/>
            </w:tcBorders>
          </w:tcPr>
          <w:p w14:paraId="735B5535"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18.1.10</w:t>
            </w:r>
          </w:p>
        </w:tc>
        <w:tc>
          <w:tcPr>
            <w:tcW w:w="2918" w:type="dxa"/>
            <w:tcBorders>
              <w:top w:val="single" w:sz="4" w:space="0" w:color="auto"/>
              <w:left w:val="single" w:sz="4" w:space="0" w:color="auto"/>
              <w:bottom w:val="single" w:sz="4" w:space="0" w:color="auto"/>
              <w:right w:val="single" w:sz="4" w:space="0" w:color="auto"/>
            </w:tcBorders>
          </w:tcPr>
          <w:p w14:paraId="11E0C4AC"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952 2 02 20077 04 0001 150</w:t>
            </w:r>
          </w:p>
        </w:tc>
        <w:tc>
          <w:tcPr>
            <w:tcW w:w="6014" w:type="dxa"/>
            <w:tcBorders>
              <w:top w:val="single" w:sz="4" w:space="0" w:color="auto"/>
              <w:left w:val="single" w:sz="4" w:space="0" w:color="auto"/>
              <w:bottom w:val="single" w:sz="4" w:space="0" w:color="auto"/>
              <w:right w:val="single" w:sz="4" w:space="0" w:color="auto"/>
            </w:tcBorders>
          </w:tcPr>
          <w:p w14:paraId="76E5BC0B" w14:textId="77777777" w:rsidR="00DC0D53" w:rsidRDefault="00000000">
            <w:pPr>
              <w:pStyle w:val="ConsPlusNormal"/>
              <w:rPr>
                <w:rFonts w:ascii="Times New Roman" w:eastAsiaTheme="minorHAnsi" w:hAnsi="Times New Roman"/>
                <w:sz w:val="24"/>
                <w:szCs w:val="24"/>
                <w:lang w:eastAsia="en-US"/>
              </w:rPr>
            </w:pPr>
            <w:r>
              <w:rPr>
                <w:rFonts w:ascii="Times New Roman" w:hAnsi="Times New Roman"/>
                <w:sz w:val="24"/>
                <w:szCs w:val="24"/>
              </w:rPr>
              <w:t>Субсидии бюджетам городских округов на софинансирование капитальных вложений в объекты муниципальной собственности (на реализацию мероприятий по модернизации коммунальной инфраструктуры в части средств, несофинансируемых из федерального бюджета)</w:t>
            </w:r>
          </w:p>
        </w:tc>
      </w:tr>
      <w:tr w:rsidR="00DC0D53" w14:paraId="00A46CA4" w14:textId="77777777">
        <w:tc>
          <w:tcPr>
            <w:tcW w:w="988" w:type="dxa"/>
            <w:tcBorders>
              <w:top w:val="single" w:sz="4" w:space="0" w:color="auto"/>
              <w:left w:val="single" w:sz="4" w:space="0" w:color="auto"/>
              <w:bottom w:val="single" w:sz="4" w:space="0" w:color="auto"/>
              <w:right w:val="single" w:sz="4" w:space="0" w:color="auto"/>
            </w:tcBorders>
          </w:tcPr>
          <w:p w14:paraId="55D8849E"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18.1.11</w:t>
            </w:r>
          </w:p>
        </w:tc>
        <w:tc>
          <w:tcPr>
            <w:tcW w:w="2918" w:type="dxa"/>
            <w:tcBorders>
              <w:top w:val="single" w:sz="4" w:space="0" w:color="auto"/>
              <w:left w:val="single" w:sz="4" w:space="0" w:color="auto"/>
              <w:bottom w:val="single" w:sz="4" w:space="0" w:color="auto"/>
              <w:right w:val="single" w:sz="4" w:space="0" w:color="auto"/>
            </w:tcBorders>
          </w:tcPr>
          <w:p w14:paraId="6E647744"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952 2 02 25154 04 0000 150</w:t>
            </w:r>
          </w:p>
        </w:tc>
        <w:tc>
          <w:tcPr>
            <w:tcW w:w="6014" w:type="dxa"/>
            <w:tcBorders>
              <w:top w:val="single" w:sz="4" w:space="0" w:color="auto"/>
              <w:left w:val="single" w:sz="4" w:space="0" w:color="auto"/>
              <w:bottom w:val="single" w:sz="4" w:space="0" w:color="auto"/>
              <w:right w:val="single" w:sz="4" w:space="0" w:color="auto"/>
            </w:tcBorders>
          </w:tcPr>
          <w:p w14:paraId="1F404BB0"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бюджетам городских округов на реализацию мероприятий по модернизации коммунальной инфраструктуры</w:t>
            </w:r>
          </w:p>
        </w:tc>
      </w:tr>
      <w:tr w:rsidR="00DC0D53" w14:paraId="47827CAC" w14:textId="77777777">
        <w:tc>
          <w:tcPr>
            <w:tcW w:w="988" w:type="dxa"/>
            <w:tcBorders>
              <w:top w:val="single" w:sz="4" w:space="0" w:color="auto"/>
              <w:left w:val="single" w:sz="4" w:space="0" w:color="auto"/>
              <w:bottom w:val="single" w:sz="4" w:space="0" w:color="auto"/>
              <w:right w:val="single" w:sz="4" w:space="0" w:color="auto"/>
            </w:tcBorders>
          </w:tcPr>
          <w:p w14:paraId="3EE890EA"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18.1.12</w:t>
            </w:r>
          </w:p>
        </w:tc>
        <w:tc>
          <w:tcPr>
            <w:tcW w:w="2918" w:type="dxa"/>
            <w:tcBorders>
              <w:top w:val="single" w:sz="4" w:space="0" w:color="auto"/>
              <w:left w:val="single" w:sz="4" w:space="0" w:color="auto"/>
              <w:bottom w:val="single" w:sz="4" w:space="0" w:color="auto"/>
              <w:right w:val="single" w:sz="4" w:space="0" w:color="auto"/>
            </w:tcBorders>
          </w:tcPr>
          <w:p w14:paraId="7B0C49D5"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952 2 02 29999 04 0003 150</w:t>
            </w:r>
          </w:p>
        </w:tc>
        <w:tc>
          <w:tcPr>
            <w:tcW w:w="6014" w:type="dxa"/>
            <w:tcBorders>
              <w:top w:val="single" w:sz="4" w:space="0" w:color="auto"/>
              <w:left w:val="single" w:sz="4" w:space="0" w:color="auto"/>
              <w:bottom w:val="single" w:sz="4" w:space="0" w:color="auto"/>
              <w:right w:val="single" w:sz="4" w:space="0" w:color="auto"/>
            </w:tcBorders>
          </w:tcPr>
          <w:p w14:paraId="21795A1B" w14:textId="77777777" w:rsidR="00DC0D53" w:rsidRDefault="00000000">
            <w:pPr>
              <w:pStyle w:val="ConsPlusNormal"/>
              <w:rPr>
                <w:rFonts w:ascii="Times New Roman" w:eastAsiaTheme="minorHAnsi" w:hAnsi="Times New Roman"/>
                <w:sz w:val="24"/>
                <w:szCs w:val="24"/>
                <w:lang w:eastAsia="en-US"/>
              </w:rPr>
            </w:pPr>
            <w:r>
              <w:rPr>
                <w:rFonts w:ascii="Times New Roman CYR" w:eastAsia="Calibri" w:hAnsi="Times New Roman CYR" w:cs="Times New Roman CYR"/>
                <w:sz w:val="24"/>
                <w:szCs w:val="24"/>
                <w:lang w:eastAsia="en-US"/>
              </w:rPr>
              <w:t>Субсидии на реализацию мероприятий по модернизации коммунальной инфраструктуры в части средств, несофинансируемых из федерального бюджета</w:t>
            </w:r>
          </w:p>
        </w:tc>
      </w:tr>
      <w:tr w:rsidR="00DC0D53" w14:paraId="1289EA42" w14:textId="77777777">
        <w:tc>
          <w:tcPr>
            <w:tcW w:w="988" w:type="dxa"/>
            <w:tcBorders>
              <w:top w:val="single" w:sz="4" w:space="0" w:color="auto"/>
              <w:left w:val="single" w:sz="4" w:space="0" w:color="auto"/>
              <w:bottom w:val="single" w:sz="4" w:space="0" w:color="auto"/>
              <w:right w:val="single" w:sz="4" w:space="0" w:color="auto"/>
            </w:tcBorders>
          </w:tcPr>
          <w:p w14:paraId="73F5BB88"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18.1.13</w:t>
            </w:r>
          </w:p>
        </w:tc>
        <w:tc>
          <w:tcPr>
            <w:tcW w:w="2918" w:type="dxa"/>
            <w:tcBorders>
              <w:top w:val="single" w:sz="4" w:space="0" w:color="auto"/>
              <w:left w:val="single" w:sz="4" w:space="0" w:color="auto"/>
              <w:bottom w:val="single" w:sz="4" w:space="0" w:color="auto"/>
              <w:right w:val="single" w:sz="4" w:space="0" w:color="auto"/>
            </w:tcBorders>
          </w:tcPr>
          <w:p w14:paraId="35284392"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952 2 02 29999 04 0053 150</w:t>
            </w:r>
          </w:p>
        </w:tc>
        <w:tc>
          <w:tcPr>
            <w:tcW w:w="6014" w:type="dxa"/>
            <w:tcBorders>
              <w:top w:val="single" w:sz="4" w:space="0" w:color="auto"/>
              <w:left w:val="single" w:sz="4" w:space="0" w:color="auto"/>
              <w:bottom w:val="single" w:sz="4" w:space="0" w:color="auto"/>
              <w:right w:val="single" w:sz="4" w:space="0" w:color="auto"/>
            </w:tcBorders>
          </w:tcPr>
          <w:p w14:paraId="64B518EB"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проведение мероприятий по реконструкции и капитальному ремонту систем коммунальной инфраструктуры</w:t>
            </w:r>
          </w:p>
        </w:tc>
      </w:tr>
      <w:tr w:rsidR="00DC0D53" w14:paraId="6F994F82" w14:textId="77777777">
        <w:tc>
          <w:tcPr>
            <w:tcW w:w="988" w:type="dxa"/>
            <w:tcBorders>
              <w:top w:val="single" w:sz="4" w:space="0" w:color="auto"/>
              <w:left w:val="single" w:sz="4" w:space="0" w:color="auto"/>
              <w:bottom w:val="single" w:sz="4" w:space="0" w:color="auto"/>
              <w:right w:val="single" w:sz="4" w:space="0" w:color="auto"/>
            </w:tcBorders>
          </w:tcPr>
          <w:p w14:paraId="4FEC9541"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18.1.14</w:t>
            </w:r>
          </w:p>
        </w:tc>
        <w:tc>
          <w:tcPr>
            <w:tcW w:w="2918" w:type="dxa"/>
            <w:tcBorders>
              <w:top w:val="single" w:sz="4" w:space="0" w:color="auto"/>
              <w:left w:val="single" w:sz="4" w:space="0" w:color="auto"/>
              <w:bottom w:val="single" w:sz="4" w:space="0" w:color="auto"/>
              <w:right w:val="single" w:sz="4" w:space="0" w:color="auto"/>
            </w:tcBorders>
          </w:tcPr>
          <w:p w14:paraId="4226D00E"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952 2 02 29999 04 0055 150</w:t>
            </w:r>
          </w:p>
        </w:tc>
        <w:tc>
          <w:tcPr>
            <w:tcW w:w="6014" w:type="dxa"/>
            <w:tcBorders>
              <w:top w:val="single" w:sz="4" w:space="0" w:color="auto"/>
              <w:left w:val="single" w:sz="4" w:space="0" w:color="auto"/>
              <w:bottom w:val="single" w:sz="4" w:space="0" w:color="auto"/>
              <w:right w:val="single" w:sz="4" w:space="0" w:color="auto"/>
            </w:tcBorders>
          </w:tcPr>
          <w:p w14:paraId="66088313"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DC0D53" w14:paraId="3C8C261E" w14:textId="77777777">
        <w:tc>
          <w:tcPr>
            <w:tcW w:w="988" w:type="dxa"/>
            <w:tcBorders>
              <w:top w:val="single" w:sz="4" w:space="0" w:color="auto"/>
              <w:left w:val="single" w:sz="4" w:space="0" w:color="auto"/>
              <w:bottom w:val="single" w:sz="4" w:space="0" w:color="auto"/>
              <w:right w:val="single" w:sz="4" w:space="0" w:color="auto"/>
            </w:tcBorders>
          </w:tcPr>
          <w:p w14:paraId="678C25BC"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18.1.15</w:t>
            </w:r>
          </w:p>
        </w:tc>
        <w:tc>
          <w:tcPr>
            <w:tcW w:w="2918" w:type="dxa"/>
            <w:tcBorders>
              <w:top w:val="single" w:sz="4" w:space="0" w:color="auto"/>
              <w:left w:val="single" w:sz="4" w:space="0" w:color="auto"/>
              <w:bottom w:val="single" w:sz="4" w:space="0" w:color="auto"/>
              <w:right w:val="single" w:sz="4" w:space="0" w:color="auto"/>
            </w:tcBorders>
          </w:tcPr>
          <w:p w14:paraId="069092B7"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952 2 02 29999 04 0063 150</w:t>
            </w:r>
          </w:p>
        </w:tc>
        <w:tc>
          <w:tcPr>
            <w:tcW w:w="6014" w:type="dxa"/>
            <w:tcBorders>
              <w:top w:val="single" w:sz="4" w:space="0" w:color="auto"/>
              <w:left w:val="single" w:sz="4" w:space="0" w:color="auto"/>
              <w:bottom w:val="single" w:sz="4" w:space="0" w:color="auto"/>
              <w:right w:val="single" w:sz="4" w:space="0" w:color="auto"/>
            </w:tcBorders>
          </w:tcPr>
          <w:p w14:paraId="73591BCB"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rsidR="00DC0D53" w14:paraId="6B0AA3B4" w14:textId="77777777">
        <w:tc>
          <w:tcPr>
            <w:tcW w:w="988" w:type="dxa"/>
            <w:tcBorders>
              <w:top w:val="single" w:sz="4" w:space="0" w:color="auto"/>
              <w:left w:val="single" w:sz="4" w:space="0" w:color="auto"/>
              <w:bottom w:val="single" w:sz="4" w:space="0" w:color="auto"/>
              <w:right w:val="single" w:sz="4" w:space="0" w:color="auto"/>
            </w:tcBorders>
          </w:tcPr>
          <w:p w14:paraId="679F31FA"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18.1.16</w:t>
            </w:r>
          </w:p>
        </w:tc>
        <w:tc>
          <w:tcPr>
            <w:tcW w:w="2918" w:type="dxa"/>
            <w:tcBorders>
              <w:top w:val="single" w:sz="4" w:space="0" w:color="auto"/>
              <w:left w:val="single" w:sz="4" w:space="0" w:color="auto"/>
              <w:bottom w:val="single" w:sz="4" w:space="0" w:color="auto"/>
              <w:right w:val="single" w:sz="4" w:space="0" w:color="auto"/>
            </w:tcBorders>
          </w:tcPr>
          <w:p w14:paraId="614D1EEE"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952 2 02 29999 04 0067 150</w:t>
            </w:r>
          </w:p>
        </w:tc>
        <w:tc>
          <w:tcPr>
            <w:tcW w:w="6014" w:type="dxa"/>
            <w:tcBorders>
              <w:top w:val="single" w:sz="4" w:space="0" w:color="auto"/>
              <w:left w:val="single" w:sz="4" w:space="0" w:color="auto"/>
              <w:bottom w:val="single" w:sz="4" w:space="0" w:color="auto"/>
              <w:right w:val="single" w:sz="4" w:space="0" w:color="auto"/>
            </w:tcBorders>
          </w:tcPr>
          <w:p w14:paraId="66A88BDE"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ликвидацию мест несанкционированного складирования отходов</w:t>
            </w:r>
          </w:p>
        </w:tc>
      </w:tr>
      <w:tr w:rsidR="00DC0D53" w14:paraId="03E86A45" w14:textId="77777777">
        <w:tc>
          <w:tcPr>
            <w:tcW w:w="988" w:type="dxa"/>
            <w:tcBorders>
              <w:top w:val="single" w:sz="4" w:space="0" w:color="auto"/>
              <w:left w:val="single" w:sz="4" w:space="0" w:color="auto"/>
              <w:bottom w:val="single" w:sz="4" w:space="0" w:color="auto"/>
              <w:right w:val="single" w:sz="4" w:space="0" w:color="auto"/>
            </w:tcBorders>
          </w:tcPr>
          <w:p w14:paraId="12372B5A"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18.1.17</w:t>
            </w:r>
          </w:p>
        </w:tc>
        <w:tc>
          <w:tcPr>
            <w:tcW w:w="2918" w:type="dxa"/>
            <w:tcBorders>
              <w:top w:val="single" w:sz="4" w:space="0" w:color="auto"/>
              <w:left w:val="single" w:sz="4" w:space="0" w:color="auto"/>
              <w:bottom w:val="single" w:sz="4" w:space="0" w:color="auto"/>
              <w:right w:val="single" w:sz="4" w:space="0" w:color="auto"/>
            </w:tcBorders>
          </w:tcPr>
          <w:p w14:paraId="6986D204"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952 2 02 29999 04 0068 150</w:t>
            </w:r>
          </w:p>
        </w:tc>
        <w:tc>
          <w:tcPr>
            <w:tcW w:w="6014" w:type="dxa"/>
            <w:tcBorders>
              <w:top w:val="single" w:sz="4" w:space="0" w:color="auto"/>
              <w:left w:val="single" w:sz="4" w:space="0" w:color="auto"/>
              <w:bottom w:val="single" w:sz="4" w:space="0" w:color="auto"/>
              <w:right w:val="single" w:sz="4" w:space="0" w:color="auto"/>
            </w:tcBorders>
          </w:tcPr>
          <w:p w14:paraId="7433D7BD"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Субсидии на поддержку садоводческих и огороднических некоммерческих товариществ</w:t>
            </w:r>
          </w:p>
        </w:tc>
      </w:tr>
      <w:tr w:rsidR="00DC0D53" w14:paraId="7C8DD99C" w14:textId="77777777">
        <w:tc>
          <w:tcPr>
            <w:tcW w:w="988" w:type="dxa"/>
            <w:tcBorders>
              <w:top w:val="single" w:sz="4" w:space="0" w:color="auto"/>
              <w:left w:val="single" w:sz="4" w:space="0" w:color="auto"/>
              <w:bottom w:val="single" w:sz="4" w:space="0" w:color="auto"/>
              <w:right w:val="single" w:sz="4" w:space="0" w:color="auto"/>
            </w:tcBorders>
          </w:tcPr>
          <w:p w14:paraId="06418F3E"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18.1.18</w:t>
            </w:r>
          </w:p>
        </w:tc>
        <w:tc>
          <w:tcPr>
            <w:tcW w:w="2918" w:type="dxa"/>
            <w:tcBorders>
              <w:top w:val="single" w:sz="4" w:space="0" w:color="auto"/>
              <w:left w:val="single" w:sz="4" w:space="0" w:color="auto"/>
              <w:bottom w:val="single" w:sz="4" w:space="0" w:color="auto"/>
              <w:right w:val="single" w:sz="4" w:space="0" w:color="auto"/>
            </w:tcBorders>
          </w:tcPr>
          <w:p w14:paraId="1C20FD84"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952 2 02 30024 04 0021 150</w:t>
            </w:r>
          </w:p>
        </w:tc>
        <w:tc>
          <w:tcPr>
            <w:tcW w:w="6014" w:type="dxa"/>
            <w:tcBorders>
              <w:top w:val="single" w:sz="4" w:space="0" w:color="auto"/>
              <w:left w:val="single" w:sz="4" w:space="0" w:color="auto"/>
              <w:bottom w:val="single" w:sz="4" w:space="0" w:color="auto"/>
              <w:right w:val="single" w:sz="4" w:space="0" w:color="auto"/>
            </w:tcBorders>
          </w:tcPr>
          <w:p w14:paraId="38AA6913"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r>
      <w:tr w:rsidR="00DC0D53" w14:paraId="1CAA54EF" w14:textId="77777777">
        <w:tc>
          <w:tcPr>
            <w:tcW w:w="988" w:type="dxa"/>
            <w:tcBorders>
              <w:top w:val="single" w:sz="4" w:space="0" w:color="auto"/>
              <w:left w:val="single" w:sz="4" w:space="0" w:color="auto"/>
              <w:bottom w:val="single" w:sz="4" w:space="0" w:color="auto"/>
              <w:right w:val="single" w:sz="4" w:space="0" w:color="auto"/>
            </w:tcBorders>
          </w:tcPr>
          <w:p w14:paraId="68E24276"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18.1.19</w:t>
            </w:r>
          </w:p>
        </w:tc>
        <w:tc>
          <w:tcPr>
            <w:tcW w:w="2918" w:type="dxa"/>
            <w:tcBorders>
              <w:top w:val="single" w:sz="4" w:space="0" w:color="auto"/>
              <w:left w:val="single" w:sz="4" w:space="0" w:color="auto"/>
              <w:bottom w:val="single" w:sz="4" w:space="0" w:color="auto"/>
              <w:right w:val="single" w:sz="4" w:space="0" w:color="auto"/>
            </w:tcBorders>
          </w:tcPr>
          <w:p w14:paraId="4B1C8E65"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952 2 02 30024 04 0022 150</w:t>
            </w:r>
          </w:p>
        </w:tc>
        <w:tc>
          <w:tcPr>
            <w:tcW w:w="6014" w:type="dxa"/>
            <w:tcBorders>
              <w:top w:val="single" w:sz="4" w:space="0" w:color="auto"/>
              <w:left w:val="single" w:sz="4" w:space="0" w:color="auto"/>
              <w:bottom w:val="single" w:sz="4" w:space="0" w:color="auto"/>
              <w:right w:val="single" w:sz="4" w:space="0" w:color="auto"/>
            </w:tcBorders>
          </w:tcPr>
          <w:p w14:paraId="218F9741"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(на осуществление управленческих функций органами местного самоуправления)</w:t>
            </w:r>
          </w:p>
        </w:tc>
      </w:tr>
      <w:tr w:rsidR="00DC0D53" w14:paraId="507CF404" w14:textId="77777777">
        <w:tc>
          <w:tcPr>
            <w:tcW w:w="988" w:type="dxa"/>
            <w:tcBorders>
              <w:top w:val="single" w:sz="4" w:space="0" w:color="auto"/>
              <w:left w:val="single" w:sz="4" w:space="0" w:color="auto"/>
              <w:bottom w:val="single" w:sz="4" w:space="0" w:color="auto"/>
              <w:right w:val="single" w:sz="4" w:space="0" w:color="auto"/>
            </w:tcBorders>
          </w:tcPr>
          <w:p w14:paraId="4D8910C4"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18.1.20</w:t>
            </w:r>
          </w:p>
        </w:tc>
        <w:tc>
          <w:tcPr>
            <w:tcW w:w="2918" w:type="dxa"/>
            <w:tcBorders>
              <w:top w:val="single" w:sz="4" w:space="0" w:color="auto"/>
              <w:left w:val="single" w:sz="4" w:space="0" w:color="auto"/>
              <w:bottom w:val="single" w:sz="4" w:space="0" w:color="auto"/>
              <w:right w:val="single" w:sz="4" w:space="0" w:color="auto"/>
            </w:tcBorders>
          </w:tcPr>
          <w:p w14:paraId="1E551508"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952 2 02 30024 04 0070 150</w:t>
            </w:r>
          </w:p>
        </w:tc>
        <w:tc>
          <w:tcPr>
            <w:tcW w:w="6014" w:type="dxa"/>
            <w:tcBorders>
              <w:top w:val="single" w:sz="4" w:space="0" w:color="auto"/>
              <w:left w:val="single" w:sz="4" w:space="0" w:color="auto"/>
              <w:bottom w:val="single" w:sz="4" w:space="0" w:color="auto"/>
              <w:right w:val="single" w:sz="4" w:space="0" w:color="auto"/>
            </w:tcBorders>
          </w:tcPr>
          <w:p w14:paraId="4114A7FA"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DC0D53" w14:paraId="1D28F32F" w14:textId="77777777">
        <w:tc>
          <w:tcPr>
            <w:tcW w:w="988" w:type="dxa"/>
            <w:tcBorders>
              <w:top w:val="single" w:sz="4" w:space="0" w:color="auto"/>
              <w:left w:val="single" w:sz="4" w:space="0" w:color="auto"/>
              <w:bottom w:val="single" w:sz="4" w:space="0" w:color="auto"/>
              <w:right w:val="single" w:sz="4" w:space="0" w:color="auto"/>
            </w:tcBorders>
          </w:tcPr>
          <w:p w14:paraId="64AA2141"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18.1.21</w:t>
            </w:r>
          </w:p>
        </w:tc>
        <w:tc>
          <w:tcPr>
            <w:tcW w:w="2918" w:type="dxa"/>
            <w:tcBorders>
              <w:top w:val="single" w:sz="4" w:space="0" w:color="auto"/>
              <w:left w:val="single" w:sz="4" w:space="0" w:color="auto"/>
              <w:bottom w:val="single" w:sz="4" w:space="0" w:color="auto"/>
              <w:right w:val="single" w:sz="4" w:space="0" w:color="auto"/>
            </w:tcBorders>
          </w:tcPr>
          <w:p w14:paraId="6DCAB8B7"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952 2 02 30024 04 0235 150</w:t>
            </w:r>
          </w:p>
        </w:tc>
        <w:tc>
          <w:tcPr>
            <w:tcW w:w="6014" w:type="dxa"/>
            <w:tcBorders>
              <w:top w:val="single" w:sz="4" w:space="0" w:color="auto"/>
              <w:left w:val="single" w:sz="4" w:space="0" w:color="auto"/>
              <w:bottom w:val="single" w:sz="4" w:space="0" w:color="auto"/>
              <w:right w:val="single" w:sz="4" w:space="0" w:color="auto"/>
            </w:tcBorders>
          </w:tcPr>
          <w:p w14:paraId="151D3939"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на 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DC0D53" w14:paraId="4DFAC112" w14:textId="77777777">
        <w:tc>
          <w:tcPr>
            <w:tcW w:w="988" w:type="dxa"/>
            <w:tcBorders>
              <w:top w:val="single" w:sz="4" w:space="0" w:color="auto"/>
              <w:left w:val="single" w:sz="4" w:space="0" w:color="auto"/>
              <w:bottom w:val="single" w:sz="4" w:space="0" w:color="auto"/>
              <w:right w:val="single" w:sz="4" w:space="0" w:color="auto"/>
            </w:tcBorders>
          </w:tcPr>
          <w:p w14:paraId="470623BF"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18.1.22</w:t>
            </w:r>
          </w:p>
        </w:tc>
        <w:tc>
          <w:tcPr>
            <w:tcW w:w="2918" w:type="dxa"/>
            <w:tcBorders>
              <w:top w:val="single" w:sz="4" w:space="0" w:color="auto"/>
              <w:left w:val="single" w:sz="4" w:space="0" w:color="auto"/>
              <w:bottom w:val="single" w:sz="4" w:space="0" w:color="auto"/>
              <w:right w:val="single" w:sz="4" w:space="0" w:color="auto"/>
            </w:tcBorders>
          </w:tcPr>
          <w:p w14:paraId="51962FC7"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952 2 02 30024 04 0240 150</w:t>
            </w:r>
          </w:p>
        </w:tc>
        <w:tc>
          <w:tcPr>
            <w:tcW w:w="6014" w:type="dxa"/>
            <w:tcBorders>
              <w:top w:val="single" w:sz="4" w:space="0" w:color="auto"/>
              <w:left w:val="single" w:sz="4" w:space="0" w:color="auto"/>
              <w:bottom w:val="single" w:sz="4" w:space="0" w:color="auto"/>
              <w:right w:val="single" w:sz="4" w:space="0" w:color="auto"/>
            </w:tcBorders>
          </w:tcPr>
          <w:p w14:paraId="09B3B386"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на осуществление отдельных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в части средств, несофинансируемых из федерального бюджета</w:t>
            </w:r>
          </w:p>
        </w:tc>
      </w:tr>
      <w:tr w:rsidR="00DC0D53" w14:paraId="0E525CFC" w14:textId="77777777">
        <w:tc>
          <w:tcPr>
            <w:tcW w:w="988" w:type="dxa"/>
            <w:tcBorders>
              <w:top w:val="single" w:sz="4" w:space="0" w:color="auto"/>
              <w:left w:val="single" w:sz="4" w:space="0" w:color="auto"/>
              <w:bottom w:val="single" w:sz="4" w:space="0" w:color="auto"/>
              <w:right w:val="single" w:sz="4" w:space="0" w:color="auto"/>
            </w:tcBorders>
          </w:tcPr>
          <w:p w14:paraId="27CD9B85"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18.1.23</w:t>
            </w:r>
          </w:p>
        </w:tc>
        <w:tc>
          <w:tcPr>
            <w:tcW w:w="2918" w:type="dxa"/>
            <w:tcBorders>
              <w:top w:val="single" w:sz="4" w:space="0" w:color="auto"/>
              <w:left w:val="single" w:sz="4" w:space="0" w:color="auto"/>
              <w:bottom w:val="single" w:sz="4" w:space="0" w:color="auto"/>
              <w:right w:val="single" w:sz="4" w:space="0" w:color="auto"/>
            </w:tcBorders>
          </w:tcPr>
          <w:p w14:paraId="15D3F7D7"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952 2 02 35082 04 0000 150</w:t>
            </w:r>
          </w:p>
        </w:tc>
        <w:tc>
          <w:tcPr>
            <w:tcW w:w="6014" w:type="dxa"/>
            <w:tcBorders>
              <w:top w:val="single" w:sz="4" w:space="0" w:color="auto"/>
              <w:left w:val="single" w:sz="4" w:space="0" w:color="auto"/>
              <w:bottom w:val="single" w:sz="4" w:space="0" w:color="auto"/>
              <w:right w:val="single" w:sz="4" w:space="0" w:color="auto"/>
            </w:tcBorders>
          </w:tcPr>
          <w:p w14:paraId="7FD7A142"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Субвенции бюджетам городских округов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DC0D53" w14:paraId="138C5ACB" w14:textId="77777777">
        <w:tc>
          <w:tcPr>
            <w:tcW w:w="988" w:type="dxa"/>
            <w:tcBorders>
              <w:top w:val="single" w:sz="4" w:space="0" w:color="auto"/>
              <w:left w:val="single" w:sz="4" w:space="0" w:color="auto"/>
              <w:bottom w:val="single" w:sz="4" w:space="0" w:color="auto"/>
              <w:right w:val="single" w:sz="4" w:space="0" w:color="auto"/>
            </w:tcBorders>
          </w:tcPr>
          <w:p w14:paraId="08C5FAB4"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18.1.24</w:t>
            </w:r>
          </w:p>
        </w:tc>
        <w:tc>
          <w:tcPr>
            <w:tcW w:w="2918" w:type="dxa"/>
            <w:tcBorders>
              <w:top w:val="single" w:sz="4" w:space="0" w:color="auto"/>
              <w:left w:val="single" w:sz="4" w:space="0" w:color="auto"/>
              <w:bottom w:val="single" w:sz="4" w:space="0" w:color="auto"/>
              <w:right w:val="single" w:sz="4" w:space="0" w:color="auto"/>
            </w:tcBorders>
          </w:tcPr>
          <w:p w14:paraId="2E2F85FC"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952 2 02 49999 04 0015 150</w:t>
            </w:r>
          </w:p>
        </w:tc>
        <w:tc>
          <w:tcPr>
            <w:tcW w:w="6014" w:type="dxa"/>
            <w:tcBorders>
              <w:top w:val="single" w:sz="4" w:space="0" w:color="auto"/>
              <w:left w:val="single" w:sz="4" w:space="0" w:color="auto"/>
              <w:bottom w:val="single" w:sz="4" w:space="0" w:color="auto"/>
              <w:right w:val="single" w:sz="4" w:space="0" w:color="auto"/>
            </w:tcBorders>
          </w:tcPr>
          <w:p w14:paraId="7033F008"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межбюджетные трансферты на 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извещателей в жилых помещениях</w:t>
            </w:r>
          </w:p>
        </w:tc>
      </w:tr>
      <w:tr w:rsidR="00DC0D53" w14:paraId="43941A9A" w14:textId="77777777">
        <w:tc>
          <w:tcPr>
            <w:tcW w:w="988" w:type="dxa"/>
            <w:tcBorders>
              <w:top w:val="single" w:sz="4" w:space="0" w:color="auto"/>
              <w:left w:val="single" w:sz="4" w:space="0" w:color="auto"/>
              <w:bottom w:val="single" w:sz="4" w:space="0" w:color="auto"/>
              <w:right w:val="single" w:sz="4" w:space="0" w:color="auto"/>
            </w:tcBorders>
          </w:tcPr>
          <w:p w14:paraId="0A83E934"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18.1.25</w:t>
            </w:r>
          </w:p>
        </w:tc>
        <w:tc>
          <w:tcPr>
            <w:tcW w:w="2918" w:type="dxa"/>
            <w:tcBorders>
              <w:top w:val="single" w:sz="4" w:space="0" w:color="auto"/>
              <w:left w:val="single" w:sz="4" w:space="0" w:color="auto"/>
              <w:bottom w:val="single" w:sz="4" w:space="0" w:color="auto"/>
              <w:right w:val="single" w:sz="4" w:space="0" w:color="auto"/>
            </w:tcBorders>
          </w:tcPr>
          <w:p w14:paraId="01962000"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952 2 02 49999 04 0047 150</w:t>
            </w:r>
          </w:p>
        </w:tc>
        <w:tc>
          <w:tcPr>
            <w:tcW w:w="6014" w:type="dxa"/>
            <w:tcBorders>
              <w:top w:val="single" w:sz="4" w:space="0" w:color="auto"/>
              <w:left w:val="single" w:sz="4" w:space="0" w:color="auto"/>
              <w:bottom w:val="single" w:sz="4" w:space="0" w:color="auto"/>
              <w:right w:val="single" w:sz="4" w:space="0" w:color="auto"/>
            </w:tcBorders>
          </w:tcPr>
          <w:p w14:paraId="775644A3"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межбюджетные трансферты, передаваемые бюджетам городских округов (исполнение судебных актов)</w:t>
            </w:r>
          </w:p>
        </w:tc>
      </w:tr>
      <w:tr w:rsidR="00DC0D53" w14:paraId="715154B3" w14:textId="77777777">
        <w:tc>
          <w:tcPr>
            <w:tcW w:w="988" w:type="dxa"/>
            <w:tcBorders>
              <w:top w:val="single" w:sz="4" w:space="0" w:color="auto"/>
              <w:left w:val="single" w:sz="4" w:space="0" w:color="auto"/>
              <w:bottom w:val="single" w:sz="4" w:space="0" w:color="auto"/>
              <w:right w:val="single" w:sz="4" w:space="0" w:color="auto"/>
            </w:tcBorders>
          </w:tcPr>
          <w:p w14:paraId="23CD4EDA"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18.1.26</w:t>
            </w:r>
          </w:p>
        </w:tc>
        <w:tc>
          <w:tcPr>
            <w:tcW w:w="2918" w:type="dxa"/>
            <w:tcBorders>
              <w:top w:val="single" w:sz="4" w:space="0" w:color="auto"/>
              <w:left w:val="single" w:sz="4" w:space="0" w:color="auto"/>
              <w:bottom w:val="single" w:sz="4" w:space="0" w:color="auto"/>
              <w:right w:val="single" w:sz="4" w:space="0" w:color="auto"/>
            </w:tcBorders>
          </w:tcPr>
          <w:p w14:paraId="1656D0EC"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952 2 07 04050 04 0065 150</w:t>
            </w:r>
          </w:p>
        </w:tc>
        <w:tc>
          <w:tcPr>
            <w:tcW w:w="6014" w:type="dxa"/>
            <w:tcBorders>
              <w:top w:val="single" w:sz="4" w:space="0" w:color="auto"/>
              <w:left w:val="single" w:sz="4" w:space="0" w:color="auto"/>
              <w:bottom w:val="single" w:sz="4" w:space="0" w:color="auto"/>
              <w:right w:val="single" w:sz="4" w:space="0" w:color="auto"/>
            </w:tcBorders>
          </w:tcPr>
          <w:p w14:paraId="1B99AB67"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Прочие безвозмездные поступления в бюджеты городских округов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направляемые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w:t>
            </w:r>
          </w:p>
        </w:tc>
      </w:tr>
      <w:tr w:rsidR="00DC0D53" w14:paraId="6A47D129" w14:textId="77777777">
        <w:tc>
          <w:tcPr>
            <w:tcW w:w="988" w:type="dxa"/>
            <w:tcBorders>
              <w:top w:val="single" w:sz="4" w:space="0" w:color="auto"/>
              <w:left w:val="single" w:sz="4" w:space="0" w:color="auto"/>
              <w:bottom w:val="single" w:sz="4" w:space="0" w:color="auto"/>
              <w:right w:val="single" w:sz="4" w:space="0" w:color="auto"/>
            </w:tcBorders>
          </w:tcPr>
          <w:p w14:paraId="582B3F67"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18.1.27</w:t>
            </w:r>
          </w:p>
        </w:tc>
        <w:tc>
          <w:tcPr>
            <w:tcW w:w="2918" w:type="dxa"/>
            <w:tcBorders>
              <w:top w:val="single" w:sz="4" w:space="0" w:color="auto"/>
              <w:left w:val="single" w:sz="4" w:space="0" w:color="auto"/>
              <w:bottom w:val="single" w:sz="4" w:space="0" w:color="auto"/>
              <w:right w:val="single" w:sz="4" w:space="0" w:color="auto"/>
            </w:tcBorders>
          </w:tcPr>
          <w:p w14:paraId="0E2C2D4F" w14:textId="77777777" w:rsidR="00DC0D53"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952 2 19 35082 04 0000 150</w:t>
            </w:r>
          </w:p>
        </w:tc>
        <w:tc>
          <w:tcPr>
            <w:tcW w:w="6014" w:type="dxa"/>
            <w:tcBorders>
              <w:top w:val="single" w:sz="4" w:space="0" w:color="auto"/>
              <w:left w:val="single" w:sz="4" w:space="0" w:color="auto"/>
              <w:bottom w:val="single" w:sz="4" w:space="0" w:color="auto"/>
              <w:right w:val="single" w:sz="4" w:space="0" w:color="auto"/>
            </w:tcBorders>
          </w:tcPr>
          <w:p w14:paraId="4FD2EFD6" w14:textId="77777777" w:rsidR="00DC0D53" w:rsidRDefault="00000000">
            <w:pPr>
              <w:pStyle w:val="ConsPlusNormal"/>
              <w:rPr>
                <w:rFonts w:ascii="Times New Roman" w:eastAsiaTheme="minorHAnsi" w:hAnsi="Times New Roman"/>
                <w:sz w:val="24"/>
                <w:szCs w:val="24"/>
                <w:lang w:eastAsia="en-US"/>
              </w:rPr>
            </w:pPr>
            <w:r>
              <w:rPr>
                <w:rFonts w:ascii="Times New Roman" w:eastAsiaTheme="minorHAnsi" w:hAnsi="Times New Roman"/>
                <w:sz w:val="24"/>
                <w:szCs w:val="24"/>
                <w:lang w:eastAsia="en-US"/>
              </w:rPr>
              <w:t>Возврат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городских округов»</w:t>
            </w:r>
          </w:p>
        </w:tc>
      </w:tr>
    </w:tbl>
    <w:p w14:paraId="60300BBA" w14:textId="77777777" w:rsidR="00DC0D53" w:rsidRDefault="00DC0D53">
      <w:pPr>
        <w:pStyle w:val="ConsPlusNormal"/>
        <w:jc w:val="both"/>
        <w:rPr>
          <w:rFonts w:ascii="Times New Roman" w:hAnsi="Times New Roman" w:cs="Times New Roman"/>
          <w:sz w:val="24"/>
          <w:szCs w:val="24"/>
        </w:rPr>
      </w:pPr>
    </w:p>
    <w:sectPr w:rsidR="00DC0D53">
      <w:headerReference w:type="default" r:id="rId8"/>
      <w:footerReference w:type="default" r:id="rId9"/>
      <w:footerReference w:type="first" r:id="rId10"/>
      <w:pgSz w:w="11906" w:h="16838"/>
      <w:pgMar w:top="1134" w:right="567" w:bottom="993"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BA2BE" w14:textId="77777777" w:rsidR="009C3969" w:rsidRDefault="009C3969">
      <w:pPr>
        <w:spacing w:after="0" w:line="240" w:lineRule="auto"/>
      </w:pPr>
      <w:r>
        <w:separator/>
      </w:r>
    </w:p>
  </w:endnote>
  <w:endnote w:type="continuationSeparator" w:id="0">
    <w:p w14:paraId="1FD9D43D" w14:textId="77777777" w:rsidR="009C3969" w:rsidRDefault="009C3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A8029" w14:textId="77777777" w:rsidR="00DC0D53" w:rsidRDefault="00000000">
    <w:pPr>
      <w:pStyle w:val="a8"/>
      <w:rPr>
        <w:sz w:val="16"/>
      </w:rPr>
    </w:pPr>
    <w:r>
      <w:t>Внутренний номер: 0351510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7A090" w14:textId="77777777" w:rsidR="00DC0D53" w:rsidRDefault="00DC0D53">
    <w:pPr>
      <w:spacing w:after="0" w:line="240" w:lineRule="auto"/>
    </w:pPr>
  </w:p>
  <w:p w14:paraId="4167B0C5" w14:textId="77777777" w:rsidR="00DC0D53" w:rsidRDefault="00000000">
    <w:pPr>
      <w:pStyle w:val="a8"/>
      <w:rPr>
        <w:sz w:val="16"/>
      </w:rPr>
    </w:pPr>
    <w:r>
      <w:t>Внутренний номер: 0351510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A751F" w14:textId="77777777" w:rsidR="009C3969" w:rsidRDefault="009C3969">
      <w:pPr>
        <w:spacing w:after="0" w:line="240" w:lineRule="auto"/>
      </w:pPr>
      <w:r>
        <w:separator/>
      </w:r>
    </w:p>
  </w:footnote>
  <w:footnote w:type="continuationSeparator" w:id="0">
    <w:p w14:paraId="6842517F" w14:textId="77777777" w:rsidR="009C3969" w:rsidRDefault="009C3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375947"/>
      <w:docPartObj>
        <w:docPartGallery w:val="Page Numbers (Top of Page)"/>
        <w:docPartUnique/>
      </w:docPartObj>
    </w:sdtPr>
    <w:sdtEndPr>
      <w:rPr>
        <w:sz w:val="24"/>
        <w:szCs w:val="24"/>
      </w:rPr>
    </w:sdtEndPr>
    <w:sdtContent>
      <w:p w14:paraId="11F4BBF1" w14:textId="77777777" w:rsidR="00DC0D53" w:rsidRDefault="00000000">
        <w:pPr>
          <w:pStyle w:val="a6"/>
          <w:jc w:val="center"/>
          <w:rPr>
            <w:sz w:val="24"/>
            <w:szCs w:val="24"/>
          </w:rPr>
        </w:pPr>
        <w:r>
          <w:rPr>
            <w:sz w:val="24"/>
            <w:szCs w:val="24"/>
          </w:rPr>
          <w:fldChar w:fldCharType="begin"/>
        </w:r>
        <w:r>
          <w:rPr>
            <w:sz w:val="24"/>
            <w:szCs w:val="24"/>
          </w:rPr>
          <w:instrText>PAGE   \* MERGEFORMAT</w:instrText>
        </w:r>
        <w:r>
          <w:rPr>
            <w:sz w:val="24"/>
            <w:szCs w:val="24"/>
          </w:rPr>
          <w:fldChar w:fldCharType="separate"/>
        </w:r>
        <w:r>
          <w:rPr>
            <w:noProof/>
            <w:sz w:val="24"/>
            <w:szCs w:val="24"/>
          </w:rPr>
          <w:t>2</w:t>
        </w:r>
        <w:r>
          <w:rPr>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923E6"/>
    <w:multiLevelType w:val="hybridMultilevel"/>
    <w:tmpl w:val="35E4F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35257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D53"/>
    <w:rsid w:val="008C28FB"/>
    <w:rsid w:val="009C3969"/>
    <w:rsid w:val="00DC0D53"/>
    <w:rsid w:val="00EF19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0A4B"/>
  <w15:chartTrackingRefBased/>
  <w15:docId w15:val="{4F28D80E-1644-48F5-A681-F347B79B4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pPr>
      <w:widowControl w:val="0"/>
      <w:autoSpaceDE w:val="0"/>
      <w:autoSpaceDN w:val="0"/>
      <w:spacing w:after="0" w:line="240" w:lineRule="auto"/>
    </w:pPr>
    <w:rPr>
      <w:rFonts w:ascii="Calibri" w:eastAsiaTheme="minorEastAsia" w:hAnsi="Calibri" w:cs="Calibri"/>
      <w:b/>
      <w:lang w:eastAsia="ru-RU"/>
    </w:rPr>
  </w:style>
  <w:style w:type="paragraph" w:styleId="a3">
    <w:name w:val="Balloon Text"/>
    <w:basedOn w:val="a"/>
    <w:link w:val="a4"/>
    <w:uiPriority w:val="99"/>
    <w:semiHidden/>
    <w:unhideWhenUsed/>
    <w:rPr>
      <w:rFonts w:ascii="Segoe UI" w:hAnsi="Segoe UI" w:cs="Segoe UI"/>
      <w:sz w:val="18"/>
      <w:szCs w:val="18"/>
    </w:rPr>
  </w:style>
  <w:style w:type="character" w:customStyle="1" w:styleId="a4">
    <w:name w:val="Текст выноски Знак"/>
    <w:basedOn w:val="a0"/>
    <w:link w:val="a3"/>
    <w:uiPriority w:val="99"/>
    <w:semiHidden/>
    <w:rPr>
      <w:rFonts w:ascii="Segoe UI" w:eastAsia="Times New Roman" w:hAnsi="Segoe UI" w:cs="Segoe UI"/>
      <w:sz w:val="18"/>
      <w:szCs w:val="18"/>
      <w:lang w:eastAsia="ru-RU"/>
    </w:rPr>
  </w:style>
  <w:style w:type="character" w:styleId="a5">
    <w:name w:val="Hyperlink"/>
    <w:basedOn w:val="a0"/>
    <w:uiPriority w:val="99"/>
    <w:semiHidden/>
    <w:unhideWhenUsed/>
    <w:rPr>
      <w:color w:val="0563C1" w:themeColor="hyperlink"/>
      <w:u w:val="single"/>
    </w:rPr>
  </w:style>
  <w:style w:type="paragraph" w:styleId="a6">
    <w:name w:val="header"/>
    <w:basedOn w:val="a"/>
    <w:link w:val="a7"/>
    <w:uiPriority w:val="99"/>
    <w:unhideWhenUsed/>
    <w:pPr>
      <w:tabs>
        <w:tab w:val="center" w:pos="4677"/>
        <w:tab w:val="right" w:pos="9355"/>
      </w:tabs>
      <w:spacing w:after="0" w:line="240" w:lineRule="auto"/>
    </w:pPr>
  </w:style>
  <w:style w:type="character" w:customStyle="1" w:styleId="a7">
    <w:name w:val="Верхний колонтитул Знак"/>
    <w:basedOn w:val="a0"/>
    <w:link w:val="a6"/>
    <w:uiPriority w:val="99"/>
    <w:rPr>
      <w:rFonts w:ascii="Times New Roman CYR" w:eastAsia="Times New Roman" w:hAnsi="Times New Roman CYR" w:cs="Times New Roman"/>
      <w:sz w:val="20"/>
      <w:szCs w:val="20"/>
      <w:lang w:eastAsia="ru-RU"/>
    </w:rPr>
  </w:style>
  <w:style w:type="paragraph" w:styleId="a8">
    <w:name w:val="footer"/>
    <w:basedOn w:val="a"/>
    <w:link w:val="a9"/>
    <w:unhideWhenUsed/>
    <w:pPr>
      <w:tabs>
        <w:tab w:val="center" w:pos="4677"/>
        <w:tab w:val="right" w:pos="9355"/>
      </w:tabs>
      <w:spacing w:after="0" w:line="240" w:lineRule="auto"/>
    </w:pPr>
  </w:style>
  <w:style w:type="character" w:customStyle="1" w:styleId="a9">
    <w:name w:val="Нижний колонтитул Знак"/>
    <w:basedOn w:val="a0"/>
    <w:link w:val="a8"/>
    <w:rPr>
      <w:rFonts w:ascii="Times New Roman CYR" w:eastAsia="Times New Roman" w:hAnsi="Times New Roman CYR"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001031">
      <w:bodyDiv w:val="1"/>
      <w:marLeft w:val="0"/>
      <w:marRight w:val="0"/>
      <w:marTop w:val="0"/>
      <w:marBottom w:val="0"/>
      <w:divBdr>
        <w:top w:val="none" w:sz="0" w:space="0" w:color="auto"/>
        <w:left w:val="none" w:sz="0" w:space="0" w:color="auto"/>
        <w:bottom w:val="none" w:sz="0" w:space="0" w:color="auto"/>
        <w:right w:val="none" w:sz="0" w:space="0" w:color="auto"/>
      </w:divBdr>
    </w:div>
    <w:div w:id="602618280">
      <w:bodyDiv w:val="1"/>
      <w:marLeft w:val="0"/>
      <w:marRight w:val="0"/>
      <w:marTop w:val="0"/>
      <w:marBottom w:val="0"/>
      <w:divBdr>
        <w:top w:val="none" w:sz="0" w:space="0" w:color="auto"/>
        <w:left w:val="none" w:sz="0" w:space="0" w:color="auto"/>
        <w:bottom w:val="none" w:sz="0" w:space="0" w:color="auto"/>
        <w:right w:val="none" w:sz="0" w:space="0" w:color="auto"/>
      </w:divBdr>
    </w:div>
    <w:div w:id="947855640">
      <w:bodyDiv w:val="1"/>
      <w:marLeft w:val="0"/>
      <w:marRight w:val="0"/>
      <w:marTop w:val="0"/>
      <w:marBottom w:val="0"/>
      <w:divBdr>
        <w:top w:val="none" w:sz="0" w:space="0" w:color="auto"/>
        <w:left w:val="none" w:sz="0" w:space="0" w:color="auto"/>
        <w:bottom w:val="none" w:sz="0" w:space="0" w:color="auto"/>
        <w:right w:val="none" w:sz="0" w:space="0" w:color="auto"/>
      </w:divBdr>
    </w:div>
    <w:div w:id="1176195031">
      <w:bodyDiv w:val="1"/>
      <w:marLeft w:val="0"/>
      <w:marRight w:val="0"/>
      <w:marTop w:val="0"/>
      <w:marBottom w:val="0"/>
      <w:divBdr>
        <w:top w:val="none" w:sz="0" w:space="0" w:color="auto"/>
        <w:left w:val="none" w:sz="0" w:space="0" w:color="auto"/>
        <w:bottom w:val="none" w:sz="0" w:space="0" w:color="auto"/>
        <w:right w:val="none" w:sz="0" w:space="0" w:color="auto"/>
      </w:divBdr>
    </w:div>
    <w:div w:id="209997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BD8CF-E7F4-4333-BA3B-709900B43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1090</Words>
  <Characters>6213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Парфененко А.В.</dc:creator>
  <cp:keywords/>
  <dc:description/>
  <cp:lastModifiedBy>Trofimova</cp:lastModifiedBy>
  <cp:revision>20</cp:revision>
  <cp:lastPrinted>2025-05-29T04:55:00Z</cp:lastPrinted>
  <dcterms:created xsi:type="dcterms:W3CDTF">2025-01-31T03:15:00Z</dcterms:created>
  <dcterms:modified xsi:type="dcterms:W3CDTF">2025-06-03T06:39:00Z</dcterms:modified>
</cp:coreProperties>
</file>