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5257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11658"/>
        <w:gridCol w:w="3599"/>
      </w:tblGrid>
      <w:tr w:rsidR="009E522E" w:rsidRPr="001719C6" w14:paraId="405BC0DF" w14:textId="77777777" w:rsidTr="00CB398A">
        <w:tc>
          <w:tcPr>
            <w:tcW w:w="11658" w:type="dxa"/>
          </w:tcPr>
          <w:p w14:paraId="17058C92" w14:textId="3F91A817" w:rsidR="009E522E" w:rsidRPr="001719C6" w:rsidRDefault="00A86154" w:rsidP="00CB398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14:paraId="4AEE6892" w14:textId="77777777" w:rsidR="009E522E" w:rsidRPr="001719C6" w:rsidRDefault="009E522E" w:rsidP="00CB398A">
            <w:pPr>
              <w:rPr>
                <w:sz w:val="22"/>
                <w:szCs w:val="22"/>
              </w:rPr>
            </w:pPr>
          </w:p>
          <w:p w14:paraId="372E9756" w14:textId="77777777" w:rsidR="009E522E" w:rsidRPr="001719C6" w:rsidRDefault="009E522E" w:rsidP="00CB398A">
            <w:pPr>
              <w:rPr>
                <w:sz w:val="22"/>
                <w:szCs w:val="22"/>
              </w:rPr>
            </w:pPr>
          </w:p>
          <w:p w14:paraId="1170801B" w14:textId="77777777" w:rsidR="009E522E" w:rsidRPr="001719C6" w:rsidRDefault="009E522E" w:rsidP="00CB398A">
            <w:pPr>
              <w:tabs>
                <w:tab w:val="left" w:pos="2244"/>
              </w:tabs>
              <w:rPr>
                <w:sz w:val="22"/>
                <w:szCs w:val="22"/>
              </w:rPr>
            </w:pPr>
          </w:p>
        </w:tc>
        <w:tc>
          <w:tcPr>
            <w:tcW w:w="3599" w:type="dxa"/>
          </w:tcPr>
          <w:p w14:paraId="23EF58B0" w14:textId="7405BBB0" w:rsidR="009E522E" w:rsidRPr="001719C6" w:rsidRDefault="009E522E" w:rsidP="00CB398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 xml:space="preserve">Приложение </w:t>
            </w:r>
            <w:r w:rsidR="00132DFA">
              <w:rPr>
                <w:sz w:val="22"/>
                <w:szCs w:val="22"/>
              </w:rPr>
              <w:t>3</w:t>
            </w:r>
          </w:p>
          <w:p w14:paraId="302A195A" w14:textId="77777777" w:rsidR="009E522E" w:rsidRPr="001719C6" w:rsidRDefault="009E522E" w:rsidP="00CB398A">
            <w:pPr>
              <w:jc w:val="both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к постановлению</w:t>
            </w:r>
          </w:p>
          <w:p w14:paraId="5A1B5B20" w14:textId="77777777" w:rsidR="009E522E" w:rsidRPr="001719C6" w:rsidRDefault="009E522E" w:rsidP="00CB398A">
            <w:pPr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Администрации ЗАТО Северск</w:t>
            </w:r>
          </w:p>
          <w:p w14:paraId="65BA8A62" w14:textId="59613B6E" w:rsidR="009E522E" w:rsidRPr="001719C6" w:rsidRDefault="00782138" w:rsidP="00CB398A">
            <w:pPr>
              <w:rPr>
                <w:sz w:val="22"/>
                <w:szCs w:val="22"/>
              </w:rPr>
            </w:pPr>
            <w:r>
              <w:rPr>
                <w:bCs/>
                <w:sz w:val="20"/>
                <w:szCs w:val="20"/>
              </w:rPr>
              <w:t>от__01.11.2025___ № __2664-па__</w:t>
            </w:r>
          </w:p>
        </w:tc>
      </w:tr>
    </w:tbl>
    <w:p w14:paraId="38D3C597" w14:textId="77777777" w:rsidR="009E522E" w:rsidRPr="001719C6" w:rsidRDefault="009E522E">
      <w:pPr>
        <w:rPr>
          <w:sz w:val="22"/>
          <w:szCs w:val="22"/>
        </w:rPr>
      </w:pPr>
    </w:p>
    <w:p w14:paraId="2F4FF571" w14:textId="77777777" w:rsidR="009E522E" w:rsidRPr="001719C6" w:rsidRDefault="009E522E">
      <w:pPr>
        <w:rPr>
          <w:sz w:val="22"/>
          <w:szCs w:val="22"/>
        </w:rPr>
      </w:pPr>
    </w:p>
    <w:p w14:paraId="586D4C1B" w14:textId="77777777" w:rsidR="009E522E" w:rsidRPr="001719C6" w:rsidRDefault="009E522E">
      <w:pPr>
        <w:rPr>
          <w:sz w:val="22"/>
          <w:szCs w:val="22"/>
        </w:rPr>
      </w:pPr>
    </w:p>
    <w:p w14:paraId="736F1A7E" w14:textId="0C71448F" w:rsidR="00743F24" w:rsidRPr="001719C6" w:rsidRDefault="00CB13B2" w:rsidP="00743F24">
      <w:pPr>
        <w:pStyle w:val="ConsPlusTitle"/>
        <w:ind w:firstLine="709"/>
        <w:jc w:val="center"/>
        <w:outlineLvl w:val="2"/>
        <w:rPr>
          <w:rFonts w:ascii="Times New Roman" w:hAnsi="Times New Roman" w:cs="Times New Roman"/>
          <w:b w:val="0"/>
          <w:sz w:val="22"/>
          <w:szCs w:val="22"/>
        </w:rPr>
      </w:pPr>
      <w:r>
        <w:rPr>
          <w:rFonts w:ascii="Times New Roman" w:hAnsi="Times New Roman" w:cs="Times New Roman"/>
          <w:b w:val="0"/>
          <w:sz w:val="22"/>
          <w:szCs w:val="22"/>
        </w:rPr>
        <w:t>«</w:t>
      </w:r>
      <w:r w:rsidR="00743F24" w:rsidRPr="001719C6">
        <w:rPr>
          <w:rFonts w:ascii="Times New Roman" w:hAnsi="Times New Roman" w:cs="Times New Roman"/>
          <w:b w:val="0"/>
          <w:sz w:val="22"/>
          <w:szCs w:val="22"/>
        </w:rPr>
        <w:t>III. СИСТЕМА МЕРОПРИЯТИЙ ПОДПРОГРАММЫ 2</w:t>
      </w:r>
    </w:p>
    <w:p w14:paraId="08584871" w14:textId="77777777" w:rsidR="00743F24" w:rsidRPr="001719C6" w:rsidRDefault="00743F24" w:rsidP="00743F24">
      <w:pPr>
        <w:pStyle w:val="ConsPlusTitle"/>
        <w:ind w:firstLine="709"/>
        <w:jc w:val="center"/>
        <w:rPr>
          <w:rFonts w:ascii="Times New Roman" w:hAnsi="Times New Roman" w:cs="Times New Roman"/>
          <w:b w:val="0"/>
          <w:sz w:val="22"/>
          <w:szCs w:val="22"/>
        </w:rPr>
      </w:pPr>
      <w:r w:rsidRPr="001719C6">
        <w:rPr>
          <w:rFonts w:ascii="Times New Roman" w:hAnsi="Times New Roman" w:cs="Times New Roman"/>
          <w:b w:val="0"/>
          <w:sz w:val="22"/>
          <w:szCs w:val="22"/>
        </w:rPr>
        <w:t>И ЕЕ РЕСУРСНОЕ ОБЕСПЕЧЕНИЕ</w:t>
      </w:r>
    </w:p>
    <w:p w14:paraId="3DDFC37C" w14:textId="77777777" w:rsidR="00743F24" w:rsidRPr="001719C6" w:rsidRDefault="00743F24" w:rsidP="00743F24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</w:p>
    <w:p w14:paraId="0122E869" w14:textId="77777777" w:rsidR="00743F24" w:rsidRPr="0049468D" w:rsidRDefault="00743F24" w:rsidP="00743F24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49468D">
        <w:rPr>
          <w:rFonts w:ascii="Times New Roman" w:hAnsi="Times New Roman" w:cs="Times New Roman"/>
          <w:sz w:val="22"/>
          <w:szCs w:val="22"/>
        </w:rPr>
        <w:t>В рамках решения задач подпрограммы 2 планируется реализация:</w:t>
      </w:r>
    </w:p>
    <w:p w14:paraId="1BB5F933" w14:textId="30BB44D5" w:rsidR="00743F24" w:rsidRPr="0049468D" w:rsidRDefault="00743F24" w:rsidP="0049468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A86154">
        <w:rPr>
          <w:rFonts w:ascii="Times New Roman" w:hAnsi="Times New Roman" w:cs="Times New Roman"/>
          <w:sz w:val="22"/>
          <w:szCs w:val="22"/>
        </w:rPr>
        <w:t>1)  основных</w:t>
      </w:r>
      <w:r w:rsidRPr="0049468D">
        <w:rPr>
          <w:rFonts w:ascii="Times New Roman" w:hAnsi="Times New Roman" w:cs="Times New Roman"/>
          <w:sz w:val="22"/>
          <w:szCs w:val="22"/>
        </w:rPr>
        <w:t xml:space="preserve"> мероприятий </w:t>
      </w:r>
      <w:r w:rsidR="001C546F" w:rsidRPr="0049468D">
        <w:rPr>
          <w:rFonts w:ascii="Times New Roman" w:hAnsi="Times New Roman" w:cs="Times New Roman"/>
          <w:sz w:val="22"/>
          <w:szCs w:val="22"/>
        </w:rPr>
        <w:t>(</w:t>
      </w:r>
      <w:r w:rsidRPr="0049468D">
        <w:rPr>
          <w:rFonts w:ascii="Times New Roman" w:hAnsi="Times New Roman" w:cs="Times New Roman"/>
          <w:sz w:val="22"/>
          <w:szCs w:val="22"/>
        </w:rPr>
        <w:t>до 31.12.2025</w:t>
      </w:r>
      <w:r w:rsidR="001C546F" w:rsidRPr="0049468D">
        <w:rPr>
          <w:rFonts w:ascii="Times New Roman" w:hAnsi="Times New Roman" w:cs="Times New Roman"/>
          <w:sz w:val="22"/>
          <w:szCs w:val="22"/>
        </w:rPr>
        <w:t>)</w:t>
      </w:r>
      <w:r w:rsidRPr="0049468D">
        <w:rPr>
          <w:rFonts w:ascii="Times New Roman" w:hAnsi="Times New Roman" w:cs="Times New Roman"/>
          <w:sz w:val="22"/>
          <w:szCs w:val="22"/>
        </w:rPr>
        <w:t>:</w:t>
      </w:r>
    </w:p>
    <w:p w14:paraId="3E1A0F91" w14:textId="1698D090" w:rsidR="00DA17CA" w:rsidRPr="0049468D" w:rsidRDefault="0068675B" w:rsidP="0049468D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а) </w:t>
      </w:r>
      <w:r w:rsidR="00DA17CA" w:rsidRPr="0049468D">
        <w:rPr>
          <w:rFonts w:ascii="Times New Roman" w:hAnsi="Times New Roman" w:cs="Times New Roman"/>
          <w:sz w:val="22"/>
          <w:szCs w:val="22"/>
        </w:rPr>
        <w:t>адаптация муниципальных учреждений социальной инфраструктуры для беспрепятственного доступа инвалидов и маломобильных групп населения;</w:t>
      </w:r>
    </w:p>
    <w:p w14:paraId="577B06DA" w14:textId="310B43F6" w:rsidR="00743F24" w:rsidRPr="0049468D" w:rsidRDefault="0068675B" w:rsidP="00DA17CA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б) </w:t>
      </w:r>
      <w:r w:rsidR="00DA17CA" w:rsidRPr="0049468D">
        <w:rPr>
          <w:rFonts w:ascii="Times New Roman" w:hAnsi="Times New Roman" w:cs="Times New Roman"/>
          <w:sz w:val="22"/>
          <w:szCs w:val="22"/>
        </w:rPr>
        <w:t xml:space="preserve">обеспечение доступности получения услуг для инвалидов </w:t>
      </w:r>
      <w:r w:rsidR="001C546F" w:rsidRPr="0049468D">
        <w:rPr>
          <w:rFonts w:ascii="Times New Roman" w:hAnsi="Times New Roman" w:cs="Times New Roman"/>
          <w:sz w:val="22"/>
          <w:szCs w:val="22"/>
        </w:rPr>
        <w:t>и маломобильных групп населения;</w:t>
      </w:r>
    </w:p>
    <w:p w14:paraId="073FC83F" w14:textId="0BA3C341" w:rsidR="00743F24" w:rsidRPr="0049468D" w:rsidRDefault="00743F24" w:rsidP="00743F24">
      <w:pPr>
        <w:ind w:left="700" w:firstLine="9"/>
        <w:jc w:val="both"/>
        <w:rPr>
          <w:sz w:val="22"/>
          <w:szCs w:val="22"/>
        </w:rPr>
      </w:pPr>
      <w:r w:rsidRPr="0049468D">
        <w:rPr>
          <w:sz w:val="22"/>
          <w:szCs w:val="22"/>
        </w:rPr>
        <w:t>2) </w:t>
      </w:r>
      <w:r w:rsidR="008A76AF" w:rsidRPr="0049468D">
        <w:rPr>
          <w:sz w:val="22"/>
          <w:szCs w:val="22"/>
        </w:rPr>
        <w:t>КПМ</w:t>
      </w:r>
      <w:r w:rsidRPr="0049468D">
        <w:rPr>
          <w:sz w:val="22"/>
          <w:szCs w:val="22"/>
        </w:rPr>
        <w:t xml:space="preserve"> </w:t>
      </w:r>
      <w:r w:rsidR="008A76AF" w:rsidRPr="0049468D">
        <w:rPr>
          <w:sz w:val="22"/>
          <w:szCs w:val="22"/>
        </w:rPr>
        <w:t>(</w:t>
      </w:r>
      <w:r w:rsidRPr="0049468D">
        <w:rPr>
          <w:sz w:val="22"/>
          <w:szCs w:val="22"/>
        </w:rPr>
        <w:t>с 01.01.2026</w:t>
      </w:r>
      <w:r w:rsidR="008A76AF" w:rsidRPr="0049468D">
        <w:rPr>
          <w:sz w:val="22"/>
          <w:szCs w:val="22"/>
        </w:rPr>
        <w:t>)</w:t>
      </w:r>
      <w:r w:rsidRPr="0049468D">
        <w:rPr>
          <w:sz w:val="22"/>
          <w:szCs w:val="22"/>
        </w:rPr>
        <w:t>:</w:t>
      </w:r>
    </w:p>
    <w:p w14:paraId="19C3B2B4" w14:textId="449D7AB7" w:rsidR="00743F24" w:rsidRPr="0049468D" w:rsidRDefault="0068675B" w:rsidP="00743F24">
      <w:pPr>
        <w:pStyle w:val="ConsPlusNormal"/>
        <w:ind w:left="14" w:firstLine="695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а) </w:t>
      </w:r>
      <w:r w:rsidR="00743F24" w:rsidRPr="0049468D">
        <w:rPr>
          <w:rFonts w:ascii="Times New Roman" w:hAnsi="Times New Roman" w:cs="Times New Roman"/>
          <w:sz w:val="22"/>
          <w:szCs w:val="22"/>
        </w:rPr>
        <w:t xml:space="preserve">КПМ </w:t>
      </w:r>
      <w:r w:rsidR="00CB13B2" w:rsidRPr="0049468D">
        <w:rPr>
          <w:rFonts w:ascii="Times New Roman" w:hAnsi="Times New Roman" w:cs="Times New Roman"/>
          <w:sz w:val="22"/>
          <w:szCs w:val="22"/>
        </w:rPr>
        <w:t>«</w:t>
      </w:r>
      <w:r w:rsidR="00DA17CA" w:rsidRPr="0049468D">
        <w:rPr>
          <w:rFonts w:ascii="Times New Roman" w:hAnsi="Times New Roman" w:cs="Times New Roman"/>
          <w:sz w:val="22"/>
          <w:szCs w:val="22"/>
        </w:rPr>
        <w:t>Повышение уровня доступности муниципальных объектов социальной инфраструктуры</w:t>
      </w:r>
      <w:r w:rsidR="00CB13B2" w:rsidRPr="0049468D">
        <w:rPr>
          <w:rFonts w:ascii="Times New Roman" w:hAnsi="Times New Roman" w:cs="Times New Roman"/>
          <w:sz w:val="22"/>
          <w:szCs w:val="22"/>
        </w:rPr>
        <w:t>»</w:t>
      </w:r>
      <w:r w:rsidR="00F945A8" w:rsidRPr="0049468D">
        <w:rPr>
          <w:rFonts w:ascii="Times New Roman" w:hAnsi="Times New Roman" w:cs="Times New Roman"/>
          <w:sz w:val="22"/>
          <w:szCs w:val="22"/>
        </w:rPr>
        <w:t>;</w:t>
      </w:r>
    </w:p>
    <w:p w14:paraId="34F1BE6D" w14:textId="211A8B19" w:rsidR="00743F24" w:rsidRPr="0049468D" w:rsidRDefault="00A86154" w:rsidP="0068675B">
      <w:pPr>
        <w:pStyle w:val="ConsPlusNormal"/>
        <w:ind w:firstLine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б) </w:t>
      </w:r>
      <w:r w:rsidR="0068675B" w:rsidRPr="0049468D">
        <w:rPr>
          <w:rFonts w:ascii="Times New Roman" w:hAnsi="Times New Roman" w:cs="Times New Roman"/>
          <w:sz w:val="22"/>
          <w:szCs w:val="22"/>
        </w:rPr>
        <w:t>КПМ</w:t>
      </w:r>
      <w:r w:rsidR="00743F24" w:rsidRPr="0049468D">
        <w:rPr>
          <w:rFonts w:ascii="Times New Roman" w:hAnsi="Times New Roman" w:cs="Times New Roman"/>
          <w:sz w:val="22"/>
          <w:szCs w:val="22"/>
        </w:rPr>
        <w:t xml:space="preserve"> </w:t>
      </w:r>
      <w:r w:rsidR="00CB13B2" w:rsidRPr="0049468D">
        <w:rPr>
          <w:rFonts w:ascii="Times New Roman" w:hAnsi="Times New Roman" w:cs="Times New Roman"/>
          <w:sz w:val="22"/>
          <w:szCs w:val="22"/>
        </w:rPr>
        <w:t>«</w:t>
      </w:r>
      <w:r w:rsidR="00DA17CA" w:rsidRPr="0049468D">
        <w:rPr>
          <w:rFonts w:ascii="Times New Roman" w:hAnsi="Times New Roman" w:cs="Times New Roman"/>
          <w:sz w:val="22"/>
          <w:szCs w:val="22"/>
        </w:rPr>
        <w:t>Повышение качества услуг, предоставляемых муниципальными учрежде</w:t>
      </w:r>
      <w:r w:rsidR="007E1409">
        <w:rPr>
          <w:rFonts w:ascii="Times New Roman" w:hAnsi="Times New Roman" w:cs="Times New Roman"/>
          <w:sz w:val="22"/>
          <w:szCs w:val="22"/>
        </w:rPr>
        <w:t>ниями социальной инфраструктуры</w:t>
      </w:r>
      <w:r w:rsidR="00DA17CA" w:rsidRPr="0049468D">
        <w:rPr>
          <w:rFonts w:ascii="Times New Roman" w:hAnsi="Times New Roman" w:cs="Times New Roman"/>
          <w:sz w:val="22"/>
          <w:szCs w:val="22"/>
        </w:rPr>
        <w:t xml:space="preserve"> инвалидам и маломобильным группам населения</w:t>
      </w:r>
      <w:r w:rsidR="00CB13B2" w:rsidRPr="0049468D">
        <w:rPr>
          <w:rFonts w:ascii="Times New Roman" w:hAnsi="Times New Roman" w:cs="Times New Roman"/>
          <w:sz w:val="22"/>
          <w:szCs w:val="22"/>
        </w:rPr>
        <w:t>»</w:t>
      </w:r>
      <w:r w:rsidR="00DA17CA" w:rsidRPr="0049468D">
        <w:rPr>
          <w:rFonts w:ascii="Times New Roman" w:hAnsi="Times New Roman" w:cs="Times New Roman"/>
          <w:sz w:val="22"/>
          <w:szCs w:val="22"/>
        </w:rPr>
        <w:t>.</w:t>
      </w:r>
    </w:p>
    <w:p w14:paraId="6A67F76A" w14:textId="77777777" w:rsidR="0049468D" w:rsidRDefault="0049468D" w:rsidP="00DA17CA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49468D">
        <w:rPr>
          <w:rFonts w:ascii="Times New Roman" w:hAnsi="Times New Roman" w:cs="Times New Roman"/>
          <w:sz w:val="22"/>
          <w:szCs w:val="22"/>
        </w:rPr>
        <w:t xml:space="preserve">Финансирование подпрограммы 2 осуществляется за счет средств местного бюджета. </w:t>
      </w:r>
    </w:p>
    <w:p w14:paraId="25C2D0DC" w14:textId="50F805C7" w:rsidR="00743F24" w:rsidRPr="0049468D" w:rsidRDefault="00743F24" w:rsidP="00DA17CA">
      <w:pPr>
        <w:pStyle w:val="ConsPlusNormal"/>
        <w:jc w:val="both"/>
        <w:rPr>
          <w:rFonts w:ascii="Times New Roman" w:hAnsi="Times New Roman" w:cs="Times New Roman"/>
          <w:sz w:val="22"/>
          <w:szCs w:val="22"/>
        </w:rPr>
      </w:pPr>
      <w:r w:rsidRPr="0049468D">
        <w:rPr>
          <w:rFonts w:ascii="Times New Roman" w:hAnsi="Times New Roman" w:cs="Times New Roman"/>
          <w:sz w:val="22"/>
          <w:szCs w:val="22"/>
        </w:rPr>
        <w:t>Ресурсное обеспечение подпрограммы 2 представлено в таблице 2.</w:t>
      </w:r>
    </w:p>
    <w:p w14:paraId="740D79DA" w14:textId="09CB3E46" w:rsidR="00DC39BE" w:rsidRPr="0049468D" w:rsidRDefault="00DC39BE">
      <w:pPr>
        <w:suppressAutoHyphens/>
        <w:rPr>
          <w:sz w:val="22"/>
          <w:szCs w:val="22"/>
        </w:rPr>
      </w:pPr>
      <w:r w:rsidRPr="0049468D">
        <w:rPr>
          <w:sz w:val="22"/>
          <w:szCs w:val="22"/>
        </w:rPr>
        <w:br w:type="page"/>
      </w:r>
    </w:p>
    <w:p w14:paraId="00BA43A6" w14:textId="6FCE30A2" w:rsidR="00B0367C" w:rsidRDefault="00AC025C" w:rsidP="00B0367C">
      <w:pPr>
        <w:suppressAutoHyphens/>
        <w:jc w:val="center"/>
        <w:rPr>
          <w:sz w:val="22"/>
          <w:szCs w:val="22"/>
        </w:rPr>
      </w:pPr>
      <w:r w:rsidRPr="001719C6">
        <w:rPr>
          <w:sz w:val="22"/>
          <w:szCs w:val="22"/>
        </w:rPr>
        <w:lastRenderedPageBreak/>
        <w:t xml:space="preserve">ПЕРЕЧЕНЬ </w:t>
      </w:r>
      <w:r w:rsidRPr="001719C6">
        <w:rPr>
          <w:sz w:val="22"/>
          <w:szCs w:val="22"/>
        </w:rPr>
        <w:br/>
      </w:r>
      <w:r w:rsidR="007650B1">
        <w:rPr>
          <w:sz w:val="22"/>
          <w:szCs w:val="22"/>
        </w:rPr>
        <w:t>структурных элементов</w:t>
      </w:r>
      <w:r w:rsidRPr="001719C6">
        <w:rPr>
          <w:sz w:val="22"/>
          <w:szCs w:val="22"/>
        </w:rPr>
        <w:t xml:space="preserve"> и ресурсное обеспечение подпрограммы 2 </w:t>
      </w:r>
      <w:r w:rsidR="00B0367C" w:rsidRPr="00B0367C">
        <w:rPr>
          <w:sz w:val="22"/>
          <w:szCs w:val="22"/>
        </w:rPr>
        <w:t>Доступная среда</w:t>
      </w:r>
      <w:r w:rsidR="00CB13B2">
        <w:rPr>
          <w:sz w:val="22"/>
          <w:szCs w:val="22"/>
        </w:rPr>
        <w:t>»</w:t>
      </w:r>
      <w:r w:rsidR="00B0367C" w:rsidRPr="00B0367C">
        <w:rPr>
          <w:sz w:val="22"/>
          <w:szCs w:val="22"/>
        </w:rPr>
        <w:t xml:space="preserve"> </w:t>
      </w:r>
    </w:p>
    <w:p w14:paraId="1C0B86D8" w14:textId="282E9D69" w:rsidR="00B0367C" w:rsidRDefault="00B0367C" w:rsidP="00B0367C">
      <w:pPr>
        <w:suppressAutoHyphens/>
        <w:jc w:val="center"/>
        <w:rPr>
          <w:sz w:val="22"/>
          <w:szCs w:val="22"/>
        </w:rPr>
      </w:pPr>
      <w:r w:rsidRPr="00B0367C">
        <w:rPr>
          <w:sz w:val="22"/>
          <w:szCs w:val="22"/>
        </w:rPr>
        <w:t xml:space="preserve">муниципальной программы </w:t>
      </w:r>
      <w:r w:rsidR="00CB13B2">
        <w:rPr>
          <w:sz w:val="22"/>
          <w:szCs w:val="22"/>
        </w:rPr>
        <w:t>«</w:t>
      </w:r>
      <w:r w:rsidRPr="00B0367C">
        <w:rPr>
          <w:sz w:val="22"/>
          <w:szCs w:val="22"/>
        </w:rPr>
        <w:t>Формирование благоприятного социального климата в ЗАТО Северск</w:t>
      </w:r>
      <w:r w:rsidR="00CB13B2">
        <w:rPr>
          <w:sz w:val="22"/>
          <w:szCs w:val="22"/>
        </w:rPr>
        <w:t>»</w:t>
      </w:r>
      <w:r w:rsidRPr="00B0367C">
        <w:rPr>
          <w:sz w:val="22"/>
          <w:szCs w:val="22"/>
        </w:rPr>
        <w:t xml:space="preserve"> </w:t>
      </w:r>
    </w:p>
    <w:p w14:paraId="5EE59477" w14:textId="0140CBD2" w:rsidR="00AC025C" w:rsidRPr="001719C6" w:rsidRDefault="00AC025C" w:rsidP="00B0367C">
      <w:pPr>
        <w:suppressAutoHyphens/>
        <w:jc w:val="right"/>
        <w:rPr>
          <w:sz w:val="22"/>
          <w:szCs w:val="22"/>
        </w:rPr>
      </w:pPr>
      <w:r w:rsidRPr="001719C6">
        <w:rPr>
          <w:sz w:val="22"/>
          <w:szCs w:val="22"/>
        </w:rPr>
        <w:t>Таблица 2</w:t>
      </w:r>
    </w:p>
    <w:p w14:paraId="7E7A4F37" w14:textId="77777777" w:rsidR="00AC025C" w:rsidRPr="0051651C" w:rsidRDefault="00AC025C">
      <w:pPr>
        <w:rPr>
          <w:sz w:val="2"/>
          <w:szCs w:val="2"/>
        </w:rPr>
      </w:pPr>
    </w:p>
    <w:tbl>
      <w:tblPr>
        <w:tblW w:w="5063" w:type="pct"/>
        <w:tblInd w:w="-5" w:type="dxa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70"/>
        <w:gridCol w:w="852"/>
        <w:gridCol w:w="991"/>
        <w:gridCol w:w="1415"/>
        <w:gridCol w:w="1277"/>
        <w:gridCol w:w="1138"/>
        <w:gridCol w:w="1418"/>
        <w:gridCol w:w="1277"/>
        <w:gridCol w:w="2126"/>
        <w:gridCol w:w="1271"/>
      </w:tblGrid>
      <w:tr w:rsidR="007E3894" w:rsidRPr="001719C6" w14:paraId="77B3B997" w14:textId="77777777" w:rsidTr="00CD3E50">
        <w:trPr>
          <w:trHeight w:val="1464"/>
        </w:trPr>
        <w:tc>
          <w:tcPr>
            <w:tcW w:w="240" w:type="pct"/>
            <w:vMerge w:val="restart"/>
            <w:hideMark/>
          </w:tcPr>
          <w:p w14:paraId="65321681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№ п/п</w:t>
            </w:r>
          </w:p>
        </w:tc>
        <w:tc>
          <w:tcPr>
            <w:tcW w:w="770" w:type="pct"/>
            <w:vMerge w:val="restart"/>
            <w:hideMark/>
          </w:tcPr>
          <w:p w14:paraId="4D96364B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51651C">
              <w:rPr>
                <w:sz w:val="22"/>
                <w:szCs w:val="22"/>
              </w:rPr>
              <w:t>Наименования задачи подпрограммы, структурного элемента, мероприятия приоритетного проекта</w:t>
            </w:r>
          </w:p>
        </w:tc>
        <w:tc>
          <w:tcPr>
            <w:tcW w:w="289" w:type="pct"/>
            <w:vMerge w:val="restart"/>
            <w:hideMark/>
          </w:tcPr>
          <w:p w14:paraId="16ADB683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Срок реали-</w:t>
            </w:r>
            <w:r w:rsidRPr="001719C6">
              <w:rPr>
                <w:sz w:val="22"/>
                <w:szCs w:val="22"/>
              </w:rPr>
              <w:br/>
              <w:t xml:space="preserve">зации, </w:t>
            </w:r>
            <w:r w:rsidRPr="001719C6">
              <w:rPr>
                <w:sz w:val="22"/>
                <w:szCs w:val="22"/>
              </w:rPr>
              <w:br/>
              <w:t>год</w:t>
            </w:r>
          </w:p>
        </w:tc>
        <w:tc>
          <w:tcPr>
            <w:tcW w:w="336" w:type="pct"/>
            <w:vMerge w:val="restart"/>
            <w:hideMark/>
          </w:tcPr>
          <w:p w14:paraId="213F7C36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Объем финансиро-</w:t>
            </w:r>
            <w:r w:rsidRPr="001719C6">
              <w:rPr>
                <w:sz w:val="22"/>
                <w:szCs w:val="22"/>
              </w:rPr>
              <w:br/>
              <w:t>вания, тыс. руб.</w:t>
            </w:r>
          </w:p>
        </w:tc>
        <w:tc>
          <w:tcPr>
            <w:tcW w:w="1780" w:type="pct"/>
            <w:gridSpan w:val="4"/>
            <w:hideMark/>
          </w:tcPr>
          <w:p w14:paraId="1B8CD513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 том числе за счет средств</w:t>
            </w:r>
          </w:p>
        </w:tc>
        <w:tc>
          <w:tcPr>
            <w:tcW w:w="433" w:type="pct"/>
            <w:vMerge w:val="restart"/>
            <w:hideMark/>
          </w:tcPr>
          <w:p w14:paraId="04D6E8E3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Участники подпрограммы, участники мероприятия</w:t>
            </w:r>
          </w:p>
        </w:tc>
        <w:tc>
          <w:tcPr>
            <w:tcW w:w="1152" w:type="pct"/>
            <w:gridSpan w:val="2"/>
            <w:hideMark/>
          </w:tcPr>
          <w:p w14:paraId="43B0FBAB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51651C">
              <w:rPr>
                <w:sz w:val="22"/>
                <w:szCs w:val="22"/>
              </w:rPr>
              <w:t>Показатели конечного результата структурного элемента, мероприятия приоритетного проекта по годам реализации</w:t>
            </w:r>
          </w:p>
        </w:tc>
      </w:tr>
      <w:tr w:rsidR="00CD3E50" w:rsidRPr="001719C6" w14:paraId="51DA8F7F" w14:textId="77777777" w:rsidTr="0089333B">
        <w:trPr>
          <w:trHeight w:val="1530"/>
        </w:trPr>
        <w:tc>
          <w:tcPr>
            <w:tcW w:w="240" w:type="pct"/>
            <w:vMerge/>
            <w:vAlign w:val="center"/>
            <w:hideMark/>
          </w:tcPr>
          <w:p w14:paraId="44E3DA54" w14:textId="77777777" w:rsidR="007E3894" w:rsidRPr="001719C6" w:rsidRDefault="007E3894" w:rsidP="00147DBB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vAlign w:val="center"/>
            <w:hideMark/>
          </w:tcPr>
          <w:p w14:paraId="743BA7BF" w14:textId="77777777" w:rsidR="007E3894" w:rsidRPr="001719C6" w:rsidRDefault="007E3894" w:rsidP="00147DBB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vMerge/>
            <w:vAlign w:val="center"/>
            <w:hideMark/>
          </w:tcPr>
          <w:p w14:paraId="2F9F456C" w14:textId="77777777" w:rsidR="007E3894" w:rsidRPr="001719C6" w:rsidRDefault="007E3894" w:rsidP="00147DBB">
            <w:pPr>
              <w:rPr>
                <w:sz w:val="22"/>
                <w:szCs w:val="22"/>
              </w:rPr>
            </w:pPr>
          </w:p>
        </w:tc>
        <w:tc>
          <w:tcPr>
            <w:tcW w:w="336" w:type="pct"/>
            <w:vMerge/>
            <w:vAlign w:val="center"/>
            <w:hideMark/>
          </w:tcPr>
          <w:p w14:paraId="0C36FD9B" w14:textId="77777777" w:rsidR="007E3894" w:rsidRPr="001719C6" w:rsidRDefault="007E3894" w:rsidP="00147DBB">
            <w:pPr>
              <w:rPr>
                <w:sz w:val="22"/>
                <w:szCs w:val="22"/>
              </w:rPr>
            </w:pPr>
          </w:p>
        </w:tc>
        <w:tc>
          <w:tcPr>
            <w:tcW w:w="480" w:type="pct"/>
            <w:hideMark/>
          </w:tcPr>
          <w:p w14:paraId="34ABCDB8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федераль-</w:t>
            </w:r>
            <w:r w:rsidRPr="001719C6">
              <w:rPr>
                <w:sz w:val="22"/>
                <w:szCs w:val="22"/>
              </w:rPr>
              <w:br/>
              <w:t>ного бюджета (по согласо-</w:t>
            </w:r>
            <w:r w:rsidRPr="001719C6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433" w:type="pct"/>
            <w:hideMark/>
          </w:tcPr>
          <w:p w14:paraId="3DFFDE57" w14:textId="3205051A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областного бюджета (</w:t>
            </w:r>
            <w:proofErr w:type="gramStart"/>
            <w:r w:rsidRPr="001719C6">
              <w:rPr>
                <w:sz w:val="22"/>
                <w:szCs w:val="22"/>
              </w:rPr>
              <w:t xml:space="preserve">по </w:t>
            </w:r>
            <w:r w:rsidR="00CD3E50">
              <w:rPr>
                <w:sz w:val="22"/>
                <w:szCs w:val="22"/>
              </w:rPr>
              <w:t xml:space="preserve"> </w:t>
            </w:r>
            <w:r w:rsidRPr="001719C6">
              <w:rPr>
                <w:sz w:val="22"/>
                <w:szCs w:val="22"/>
              </w:rPr>
              <w:t>согласо</w:t>
            </w:r>
            <w:proofErr w:type="gramEnd"/>
            <w:r w:rsidRPr="001719C6">
              <w:rPr>
                <w:sz w:val="22"/>
                <w:szCs w:val="22"/>
              </w:rPr>
              <w:t>-</w:t>
            </w:r>
            <w:r w:rsidRPr="001719C6">
              <w:rPr>
                <w:sz w:val="22"/>
                <w:szCs w:val="22"/>
              </w:rPr>
              <w:br/>
              <w:t>ванию (прогноз)</w:t>
            </w:r>
          </w:p>
        </w:tc>
        <w:tc>
          <w:tcPr>
            <w:tcW w:w="386" w:type="pct"/>
            <w:hideMark/>
          </w:tcPr>
          <w:p w14:paraId="1C0188EC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местного бюджета</w:t>
            </w:r>
          </w:p>
        </w:tc>
        <w:tc>
          <w:tcPr>
            <w:tcW w:w="481" w:type="pct"/>
            <w:hideMark/>
          </w:tcPr>
          <w:p w14:paraId="01EE8CFF" w14:textId="2FE33A19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внебюд-</w:t>
            </w:r>
            <w:r w:rsidRPr="001719C6">
              <w:rPr>
                <w:sz w:val="22"/>
                <w:szCs w:val="22"/>
              </w:rPr>
              <w:br/>
              <w:t>жетных ис</w:t>
            </w:r>
            <w:r w:rsidR="00CD3E50">
              <w:rPr>
                <w:sz w:val="22"/>
                <w:szCs w:val="22"/>
              </w:rPr>
              <w:t>точников (по согласо-</w:t>
            </w:r>
            <w:r w:rsidR="00CD3E50">
              <w:rPr>
                <w:sz w:val="22"/>
                <w:szCs w:val="22"/>
              </w:rPr>
              <w:br/>
              <w:t>ванию (про</w:t>
            </w:r>
            <w:r w:rsidRPr="001719C6">
              <w:rPr>
                <w:sz w:val="22"/>
                <w:szCs w:val="22"/>
              </w:rPr>
              <w:t>гноз)</w:t>
            </w:r>
          </w:p>
        </w:tc>
        <w:tc>
          <w:tcPr>
            <w:tcW w:w="433" w:type="pct"/>
            <w:vMerge/>
            <w:vAlign w:val="center"/>
            <w:hideMark/>
          </w:tcPr>
          <w:p w14:paraId="37A3BC26" w14:textId="77777777" w:rsidR="007E3894" w:rsidRPr="001719C6" w:rsidRDefault="007E3894" w:rsidP="00147DBB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hideMark/>
          </w:tcPr>
          <w:p w14:paraId="1F75C969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наименование и единица измерения</w:t>
            </w:r>
          </w:p>
        </w:tc>
        <w:tc>
          <w:tcPr>
            <w:tcW w:w="431" w:type="pct"/>
            <w:hideMark/>
          </w:tcPr>
          <w:p w14:paraId="04BC9631" w14:textId="77777777" w:rsidR="007E3894" w:rsidRPr="001719C6" w:rsidRDefault="007E3894" w:rsidP="00147DBB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значения по годам реализации</w:t>
            </w:r>
          </w:p>
        </w:tc>
      </w:tr>
    </w:tbl>
    <w:p w14:paraId="62705C17" w14:textId="77777777" w:rsidR="00A86154" w:rsidRPr="00A86154" w:rsidRDefault="00A86154">
      <w:pPr>
        <w:rPr>
          <w:sz w:val="2"/>
          <w:szCs w:val="2"/>
        </w:rPr>
      </w:pPr>
    </w:p>
    <w:tbl>
      <w:tblPr>
        <w:tblW w:w="5063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2270"/>
        <w:gridCol w:w="852"/>
        <w:gridCol w:w="991"/>
        <w:gridCol w:w="1418"/>
        <w:gridCol w:w="1274"/>
        <w:gridCol w:w="1138"/>
        <w:gridCol w:w="1418"/>
        <w:gridCol w:w="1274"/>
        <w:gridCol w:w="2126"/>
        <w:gridCol w:w="1274"/>
      </w:tblGrid>
      <w:tr w:rsidR="00CD3E50" w:rsidRPr="001719C6" w14:paraId="3E06EFF4" w14:textId="77777777" w:rsidTr="00CD3E50">
        <w:trPr>
          <w:trHeight w:val="255"/>
          <w:tblHeader/>
        </w:trPr>
        <w:tc>
          <w:tcPr>
            <w:tcW w:w="240" w:type="pct"/>
            <w:hideMark/>
          </w:tcPr>
          <w:p w14:paraId="57D11813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</w:t>
            </w:r>
          </w:p>
        </w:tc>
        <w:tc>
          <w:tcPr>
            <w:tcW w:w="770" w:type="pct"/>
            <w:hideMark/>
          </w:tcPr>
          <w:p w14:paraId="0B958784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2</w:t>
            </w:r>
          </w:p>
        </w:tc>
        <w:tc>
          <w:tcPr>
            <w:tcW w:w="289" w:type="pct"/>
            <w:hideMark/>
          </w:tcPr>
          <w:p w14:paraId="027C9B0A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3</w:t>
            </w:r>
          </w:p>
        </w:tc>
        <w:tc>
          <w:tcPr>
            <w:tcW w:w="336" w:type="pct"/>
            <w:hideMark/>
          </w:tcPr>
          <w:p w14:paraId="01547813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4</w:t>
            </w:r>
          </w:p>
        </w:tc>
        <w:tc>
          <w:tcPr>
            <w:tcW w:w="481" w:type="pct"/>
            <w:hideMark/>
          </w:tcPr>
          <w:p w14:paraId="208F0F2E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5</w:t>
            </w:r>
          </w:p>
        </w:tc>
        <w:tc>
          <w:tcPr>
            <w:tcW w:w="432" w:type="pct"/>
            <w:hideMark/>
          </w:tcPr>
          <w:p w14:paraId="2B460A82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6</w:t>
            </w:r>
          </w:p>
        </w:tc>
        <w:tc>
          <w:tcPr>
            <w:tcW w:w="386" w:type="pct"/>
            <w:hideMark/>
          </w:tcPr>
          <w:p w14:paraId="390DE9C4" w14:textId="1E455DAE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7</w:t>
            </w:r>
          </w:p>
        </w:tc>
        <w:tc>
          <w:tcPr>
            <w:tcW w:w="481" w:type="pct"/>
            <w:hideMark/>
          </w:tcPr>
          <w:p w14:paraId="65CDDFCD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8</w:t>
            </w:r>
          </w:p>
        </w:tc>
        <w:tc>
          <w:tcPr>
            <w:tcW w:w="432" w:type="pct"/>
            <w:hideMark/>
          </w:tcPr>
          <w:p w14:paraId="260FAAAB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9</w:t>
            </w:r>
          </w:p>
        </w:tc>
        <w:tc>
          <w:tcPr>
            <w:tcW w:w="721" w:type="pct"/>
            <w:hideMark/>
          </w:tcPr>
          <w:p w14:paraId="42132AE0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10</w:t>
            </w:r>
          </w:p>
        </w:tc>
        <w:tc>
          <w:tcPr>
            <w:tcW w:w="432" w:type="pct"/>
            <w:hideMark/>
          </w:tcPr>
          <w:p w14:paraId="7460BB86" w14:textId="77777777" w:rsidR="001E685E" w:rsidRPr="001719C6" w:rsidRDefault="001E685E" w:rsidP="001E685E">
            <w:pPr>
              <w:jc w:val="center"/>
              <w:rPr>
                <w:sz w:val="22"/>
                <w:szCs w:val="22"/>
              </w:rPr>
            </w:pPr>
            <w:r w:rsidRPr="001719C6">
              <w:rPr>
                <w:sz w:val="22"/>
                <w:szCs w:val="22"/>
              </w:rPr>
              <w:t>11</w:t>
            </w:r>
          </w:p>
        </w:tc>
      </w:tr>
      <w:tr w:rsidR="000102A1" w:rsidRPr="001E685E" w14:paraId="7FFD280B" w14:textId="77777777" w:rsidTr="007E38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50"/>
        </w:trPr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E0D49E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</w:t>
            </w:r>
          </w:p>
        </w:tc>
        <w:tc>
          <w:tcPr>
            <w:tcW w:w="476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96D91" w14:textId="62BF7003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Задача 1 </w:t>
            </w:r>
            <w:r w:rsidR="00CB13B2">
              <w:rPr>
                <w:sz w:val="22"/>
                <w:szCs w:val="22"/>
              </w:rPr>
              <w:t>«</w:t>
            </w:r>
            <w:r w:rsidRPr="001E685E">
              <w:rPr>
                <w:sz w:val="22"/>
                <w:szCs w:val="22"/>
              </w:rPr>
              <w:t>Повышение уровня доступности муниципальных объектов социальной инфраструктуры</w:t>
            </w:r>
            <w:r w:rsidR="00CB13B2">
              <w:rPr>
                <w:sz w:val="22"/>
                <w:szCs w:val="22"/>
              </w:rPr>
              <w:t>»</w:t>
            </w:r>
            <w:r w:rsidRPr="001E685E">
              <w:rPr>
                <w:sz w:val="22"/>
                <w:szCs w:val="22"/>
              </w:rPr>
              <w:t xml:space="preserve"> подпрограммы 2</w:t>
            </w:r>
          </w:p>
        </w:tc>
      </w:tr>
      <w:tr w:rsidR="00CD3E50" w:rsidRPr="001E685E" w14:paraId="55D013F3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690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F61C11" w14:textId="08AC3920" w:rsidR="000102A1" w:rsidRPr="001E685E" w:rsidRDefault="000102A1" w:rsidP="00BE5550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1A5FFC" w14:textId="77777777" w:rsidR="00CF13DB" w:rsidRDefault="000102A1" w:rsidP="00CB13B2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Основное мероприятие. Адаптация муниципальных учреждений социальной инфраструктуры для беспрепятственного доступа инвалидов и маломобильных групп населения</w:t>
            </w:r>
            <w:r w:rsidR="00CF13DB">
              <w:rPr>
                <w:sz w:val="22"/>
                <w:szCs w:val="22"/>
              </w:rPr>
              <w:t xml:space="preserve"> </w:t>
            </w:r>
          </w:p>
          <w:p w14:paraId="07D592A7" w14:textId="781D3F29" w:rsidR="000102A1" w:rsidRPr="001F4D55" w:rsidRDefault="00CF13DB" w:rsidP="001F4D55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(до 31.12.2025)</w:t>
            </w:r>
            <w:r w:rsidR="000102A1" w:rsidRPr="001E685E">
              <w:rPr>
                <w:sz w:val="22"/>
                <w:szCs w:val="22"/>
              </w:rPr>
              <w:t>, в т.ч.</w:t>
            </w:r>
            <w:r w:rsidR="00CB13B2">
              <w:rPr>
                <w:sz w:val="22"/>
                <w:szCs w:val="22"/>
              </w:rPr>
              <w:t>: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BA403F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3F936B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07443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D1C63B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AE98C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26FD5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9232B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Администрация ЗАТО Северск, УМСП ФКиС Администрации ЗАТО Северск, Управление культуры, Управление образования</w:t>
            </w:r>
          </w:p>
          <w:p w14:paraId="0CD24C5A" w14:textId="77777777" w:rsidR="00E96893" w:rsidRPr="001E685E" w:rsidRDefault="00E96893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C7C653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D104FBE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6C90AD37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864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A28A5" w14:textId="2A59DAD9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613D6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03E70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C32C7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78ED103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F547D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8D2D91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DEAE6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592F7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73D6A3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DFAF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</w:t>
            </w:r>
          </w:p>
        </w:tc>
      </w:tr>
      <w:tr w:rsidR="00CD3E50" w:rsidRPr="001E685E" w14:paraId="3301D3C8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96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5203A1" w14:textId="00793D08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lastRenderedPageBreak/>
              <w:t>1.1.1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661F9A7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Создание в образовательных организациях условий для инклюзивного образования детей-инвалидов, в том числе создание универсальной безбарьерной среды для беспрепятственного доступа, и оснащение образовательных организаций специальным оборудованием, в том числе учебным, реабилитационным, компьютерным, и автотранспортом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B33E0D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60766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9AA322B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5367A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BD195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81C8A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FB1D37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Управление образования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9C6E19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386183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72D4519F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99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61E4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578C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D96907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9F233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216973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43FF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07EEC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5F4923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5BA8E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52905C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общеобразовательных организаций, в которых созданы условия для инклюзивного образования детей-инвалидов, ед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78EAC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</w:t>
            </w:r>
          </w:p>
        </w:tc>
      </w:tr>
      <w:tr w:rsidR="00CD3E50" w:rsidRPr="001E685E" w14:paraId="7BC72FEB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86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64C45D5" w14:textId="46270438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1.1.2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FECFF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Создание безбарьерной среды в учреждениях культуры и дополнительного художественного образования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D3CCB4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60D59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EF6856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827A9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A5DA6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8A2A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4577A0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0B187B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B6FAF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5D344E0B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0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86482E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8BBF49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93644A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4EC06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C0F79D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8C2413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4D9EF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FD879D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62C15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95DD59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учреждений культуры и дополнительного художественного образования, приведенных в доступное для инвалидов и маломобильных групп населения состояние, ед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59704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CD3E50" w:rsidRPr="001E685E" w14:paraId="6855F219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A2F36F" w14:textId="61D9A78B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1.1.3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61B155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Создание безбарьерной среды в учреждениях дополнительного образования </w:t>
            </w:r>
            <w:r w:rsidRPr="001E685E">
              <w:rPr>
                <w:sz w:val="22"/>
                <w:szCs w:val="22"/>
              </w:rPr>
              <w:lastRenderedPageBreak/>
              <w:t>физкультурно-спортивной направленности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DCD2B5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lastRenderedPageBreak/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8C58E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3A4B3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E65300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F0B13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AA287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CA0D4D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УМСП ФКиС Администрации ЗАТО Северск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86D3157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0AC5DF" w14:textId="52183885" w:rsidR="00B930E2" w:rsidRPr="001E685E" w:rsidRDefault="000102A1" w:rsidP="00BE5550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618CB69B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58D1D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357D1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FCD54D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28FC5C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A38F8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C704C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0EA64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0E9C4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F4F5B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BE40291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учреждений дополнительного образования физкультурно-</w:t>
            </w:r>
            <w:r w:rsidRPr="001E685E">
              <w:rPr>
                <w:sz w:val="22"/>
                <w:szCs w:val="22"/>
              </w:rPr>
              <w:lastRenderedPageBreak/>
              <w:t>спортивной направленности, приведенных в доступное для инвалидов и маломобильных групп населения состояние, ед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434A77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lastRenderedPageBreak/>
              <w:t>0</w:t>
            </w:r>
          </w:p>
        </w:tc>
      </w:tr>
      <w:tr w:rsidR="000102A1" w:rsidRPr="001E685E" w14:paraId="6D7116AF" w14:textId="77777777" w:rsidTr="007E38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46506B" w14:textId="2E98DE3E" w:rsidR="000102A1" w:rsidRPr="001E685E" w:rsidRDefault="000102A1" w:rsidP="00A86154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</w:t>
            </w:r>
          </w:p>
        </w:tc>
        <w:tc>
          <w:tcPr>
            <w:tcW w:w="476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AA5EA5B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Задача 1 </w:t>
            </w:r>
            <w:r w:rsidR="00CB13B2">
              <w:rPr>
                <w:sz w:val="22"/>
                <w:szCs w:val="22"/>
              </w:rPr>
              <w:t>«</w:t>
            </w:r>
            <w:r w:rsidRPr="001E685E">
              <w:rPr>
                <w:sz w:val="22"/>
                <w:szCs w:val="22"/>
              </w:rPr>
              <w:t>Повышение уровня доступности муниципальных объектов социальной инфраструктуры</w:t>
            </w:r>
            <w:r w:rsidR="00CB13B2">
              <w:rPr>
                <w:sz w:val="22"/>
                <w:szCs w:val="22"/>
              </w:rPr>
              <w:t>»</w:t>
            </w:r>
            <w:r w:rsidRPr="001E685E">
              <w:rPr>
                <w:sz w:val="22"/>
                <w:szCs w:val="22"/>
              </w:rPr>
              <w:t xml:space="preserve"> подпрограммы 2</w:t>
            </w:r>
          </w:p>
          <w:p w14:paraId="1A87F93B" w14:textId="172D46E6" w:rsidR="00A86154" w:rsidRPr="001E685E" w:rsidRDefault="00A86154">
            <w:pPr>
              <w:rPr>
                <w:sz w:val="22"/>
                <w:szCs w:val="22"/>
              </w:rPr>
            </w:pPr>
          </w:p>
        </w:tc>
      </w:tr>
      <w:tr w:rsidR="00CD3E50" w:rsidRPr="001E685E" w14:paraId="7C8BCC53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25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803801" w14:textId="3992AA8E" w:rsidR="000102A1" w:rsidRPr="001E685E" w:rsidRDefault="000102A1" w:rsidP="00A86154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D32B2D" w14:textId="77777777" w:rsidR="00340F0B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КПМ </w:t>
            </w:r>
            <w:r w:rsidR="00CB13B2">
              <w:rPr>
                <w:sz w:val="22"/>
                <w:szCs w:val="22"/>
              </w:rPr>
              <w:t>«</w:t>
            </w:r>
            <w:r w:rsidRPr="001E685E">
              <w:rPr>
                <w:sz w:val="22"/>
                <w:szCs w:val="22"/>
              </w:rPr>
              <w:t>Повышение уровня доступности муниципальных объектов социальной инфраструктуры</w:t>
            </w:r>
            <w:r w:rsidR="00CB13B2">
              <w:rPr>
                <w:sz w:val="22"/>
                <w:szCs w:val="22"/>
              </w:rPr>
              <w:t>»</w:t>
            </w:r>
          </w:p>
          <w:p w14:paraId="1FF13EBB" w14:textId="17E8B499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(с 01.01.2026)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00408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5B88EE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44E0FA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BC33B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17F0F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D83B0D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22E2D2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Администрация ЗАТО Северск, УМСП ФКиС Администрации ЗАТО Северск, Управление культуры, Управление образования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64622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16B0DD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5D2B2F07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0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A7548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1F8A3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0C68DF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01FFCD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632B48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45117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EBACED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9E60E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F76FEE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BC0DAC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  <w:p w14:paraId="61850091" w14:textId="77777777" w:rsidR="00A86154" w:rsidRDefault="00A86154">
            <w:pPr>
              <w:rPr>
                <w:sz w:val="22"/>
                <w:szCs w:val="22"/>
              </w:rPr>
            </w:pPr>
          </w:p>
          <w:p w14:paraId="348DCF49" w14:textId="77777777" w:rsidR="00A86154" w:rsidRPr="001E685E" w:rsidRDefault="00A8615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55E47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CD3E50" w:rsidRPr="001E685E" w14:paraId="2FCE3CE4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890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81268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70B15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60DC4D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1F04E3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F652F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D9177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166B667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C707CC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6F1BAE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553080C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муниципальных учреждений социальной инфраструктуры, в отношении которых проведены мероприятия по обеспечению беспрепятственного доступа, ед</w:t>
            </w:r>
          </w:p>
          <w:p w14:paraId="425C01C0" w14:textId="77777777" w:rsidR="00A86154" w:rsidRDefault="00A86154">
            <w:pPr>
              <w:rPr>
                <w:sz w:val="22"/>
                <w:szCs w:val="22"/>
              </w:rPr>
            </w:pPr>
          </w:p>
          <w:p w14:paraId="0B85D00F" w14:textId="77777777" w:rsidR="00A86154" w:rsidRPr="001E685E" w:rsidRDefault="00A86154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8B8DD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0102A1" w:rsidRPr="001E685E" w14:paraId="5EC2610F" w14:textId="77777777" w:rsidTr="007E38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705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602B5FF" w14:textId="455F0C12" w:rsidR="000102A1" w:rsidRPr="001E685E" w:rsidRDefault="000102A1" w:rsidP="00BE5550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lastRenderedPageBreak/>
              <w:t>2.</w:t>
            </w:r>
          </w:p>
        </w:tc>
        <w:tc>
          <w:tcPr>
            <w:tcW w:w="476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10CAFD6" w14:textId="1D76D3C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Задача 2 </w:t>
            </w:r>
            <w:r w:rsidR="00CB13B2">
              <w:rPr>
                <w:sz w:val="22"/>
                <w:szCs w:val="22"/>
              </w:rPr>
              <w:t>«</w:t>
            </w:r>
            <w:r w:rsidRPr="001E685E">
              <w:rPr>
                <w:sz w:val="22"/>
                <w:szCs w:val="22"/>
              </w:rPr>
              <w:t xml:space="preserve">Повышение качества услуг, предоставляемых муниципальными учреждениями социальной </w:t>
            </w:r>
            <w:r w:rsidR="00E96893">
              <w:rPr>
                <w:sz w:val="22"/>
                <w:szCs w:val="22"/>
              </w:rPr>
              <w:t>инфраструктуры</w:t>
            </w:r>
            <w:r w:rsidRPr="001E685E">
              <w:rPr>
                <w:sz w:val="22"/>
                <w:szCs w:val="22"/>
              </w:rPr>
              <w:t xml:space="preserve"> инвалидам и маломобильным группам населения</w:t>
            </w:r>
            <w:r w:rsidR="00CB13B2">
              <w:rPr>
                <w:sz w:val="22"/>
                <w:szCs w:val="22"/>
              </w:rPr>
              <w:t>»</w:t>
            </w:r>
            <w:r w:rsidRPr="001E685E">
              <w:rPr>
                <w:sz w:val="22"/>
                <w:szCs w:val="22"/>
              </w:rPr>
              <w:t xml:space="preserve"> подпрограммы 2</w:t>
            </w:r>
          </w:p>
        </w:tc>
      </w:tr>
      <w:tr w:rsidR="00CD3E50" w:rsidRPr="001E685E" w14:paraId="62754681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38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2125EC1" w14:textId="6A5EF0C5" w:rsidR="000102A1" w:rsidRPr="001E685E" w:rsidRDefault="000102A1" w:rsidP="00BE5550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2.1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DB8A8E" w14:textId="77777777" w:rsidR="00340F0B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Основное мероприятие. Обеспечение доступности получения услуг для инвалидов и маломобильных групп населения</w:t>
            </w:r>
            <w:r w:rsidR="00340F0B">
              <w:rPr>
                <w:sz w:val="22"/>
                <w:szCs w:val="22"/>
              </w:rPr>
              <w:t xml:space="preserve"> </w:t>
            </w:r>
          </w:p>
          <w:p w14:paraId="1346F9AB" w14:textId="4EF5FC44" w:rsidR="00B930E2" w:rsidRDefault="00340F0B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(до 31.12.2025)</w:t>
            </w:r>
            <w:r w:rsidR="000102A1" w:rsidRPr="001E685E">
              <w:rPr>
                <w:sz w:val="22"/>
                <w:szCs w:val="22"/>
              </w:rPr>
              <w:t>, в т.ч.:</w:t>
            </w:r>
          </w:p>
          <w:p w14:paraId="75CA0367" w14:textId="08480BB6" w:rsidR="000102A1" w:rsidRPr="001E685E" w:rsidRDefault="000102A1" w:rsidP="00340F0B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1F178D5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B56B4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E266B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8AD94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BEB3D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051AC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E18442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Администрация ЗАТО Северск, УМСП ФКиС Администрации ЗАТО Северск, Управление культуры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9BBFC1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718189F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674CB7B7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EAC4A" w14:textId="7A5F38DB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45C29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108376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90154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8DA66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359443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8595D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FD17E1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E37DB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4C00BCB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  <w:p w14:paraId="121192B2" w14:textId="77777777" w:rsidR="00F22A70" w:rsidRPr="001E685E" w:rsidRDefault="00F22A70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356AB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CD3E50" w:rsidRPr="001E685E" w14:paraId="48349B08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5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530C645" w14:textId="75FD6492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2.1.1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32EFED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Оснащение специальным оборудованием (индукционными системами, цифровыми видеоувеличителями) учреждений культуры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B2D0B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6BBF96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A1A6F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B9065B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9C137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7A2EC0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46C7A7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66212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133DBF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37B1EEBF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157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C6929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B08E9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21A345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88152A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4BA5A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1FF11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570898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9598E5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54D5B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D36B99D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учреждений культуры, оборудованных индукционными системами, цифровыми видеоувеличителями, ед</w:t>
            </w:r>
          </w:p>
          <w:p w14:paraId="0565820A" w14:textId="77777777" w:rsidR="00F22A70" w:rsidRPr="001E685E" w:rsidRDefault="00F22A70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A7547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CD3E50" w:rsidRPr="001E685E" w14:paraId="7C6F914D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4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20F9F1" w14:textId="15083685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2.1.2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C216340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Приобретение адаптивного и спортивного оборудования для организации спортивных мероприятий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E959C7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2604BB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9040D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136553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322DAF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384B2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9A88510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УМСП ФКиС Администрации ЗАТО Северск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105ABD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19E9965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23C26068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2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64077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FB0F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434285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A5BBA8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0F1766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01557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3751B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4619B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56BA8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72554A1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1. Количество учреждений дополнительного образования физкультурно-спортивной направленности, оборудованных специальным оборудованием для организации </w:t>
            </w:r>
            <w:r w:rsidRPr="001E685E">
              <w:rPr>
                <w:sz w:val="22"/>
                <w:szCs w:val="22"/>
              </w:rPr>
              <w:lastRenderedPageBreak/>
              <w:t>спортивных мероприятий, ед</w:t>
            </w:r>
          </w:p>
          <w:p w14:paraId="55274154" w14:textId="77777777" w:rsidR="007E666A" w:rsidRDefault="007E666A">
            <w:pPr>
              <w:rPr>
                <w:sz w:val="22"/>
                <w:szCs w:val="22"/>
              </w:rPr>
            </w:pPr>
          </w:p>
          <w:p w14:paraId="5E020CE7" w14:textId="77777777" w:rsidR="007E666A" w:rsidRDefault="007E666A">
            <w:pPr>
              <w:rPr>
                <w:sz w:val="22"/>
                <w:szCs w:val="22"/>
              </w:rPr>
            </w:pPr>
          </w:p>
          <w:p w14:paraId="110FCE45" w14:textId="77777777" w:rsidR="007E666A" w:rsidRPr="001E685E" w:rsidRDefault="007E666A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668F66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lastRenderedPageBreak/>
              <w:t>0</w:t>
            </w:r>
          </w:p>
        </w:tc>
      </w:tr>
      <w:tr w:rsidR="00CD3E50" w:rsidRPr="001E685E" w14:paraId="23932CD9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585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F94115" w14:textId="77203AFE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2.1.3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F42B185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Обучение сотрудников учреждений культуры и дополнительного образования по программам повышения квалификации для обеспечения доступности получения услуг инвалидами и посетителями с ограниченными возможностями здоровья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CA134ED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783A5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26412EB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36BB6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2C140C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E052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7794BD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Управление культуры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091D0A8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FE8724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71069136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38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C4038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897D0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AD4B685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6AC963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4BC8FD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0E7F443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92AC86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F13FA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40BF7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9EBC6D7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сотрудников учреждений культуры и дополнительного образования, прошедших обучение по программам повышения квалификации, чел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538043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0102A1" w:rsidRPr="001E685E" w14:paraId="2C1C550B" w14:textId="77777777" w:rsidTr="007E389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50"/>
        </w:trPr>
        <w:tc>
          <w:tcPr>
            <w:tcW w:w="2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3FDBFA7" w14:textId="063D337E" w:rsidR="000102A1" w:rsidRPr="001E685E" w:rsidRDefault="000102A1" w:rsidP="00BE5550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2.</w:t>
            </w:r>
          </w:p>
        </w:tc>
        <w:tc>
          <w:tcPr>
            <w:tcW w:w="4760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673B496" w14:textId="130E4C00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Задача 2 </w:t>
            </w:r>
            <w:r w:rsidR="00CB13B2">
              <w:rPr>
                <w:sz w:val="22"/>
                <w:szCs w:val="22"/>
              </w:rPr>
              <w:t>«</w:t>
            </w:r>
            <w:r w:rsidRPr="001E685E">
              <w:rPr>
                <w:sz w:val="22"/>
                <w:szCs w:val="22"/>
              </w:rPr>
              <w:t>Повышение качества услуг, предоставляемых муниципальными учрежде</w:t>
            </w:r>
            <w:r w:rsidR="00E96893">
              <w:rPr>
                <w:sz w:val="22"/>
                <w:szCs w:val="22"/>
              </w:rPr>
              <w:t>ниями социальной инфраструктуры</w:t>
            </w:r>
            <w:r w:rsidRPr="001E685E">
              <w:rPr>
                <w:sz w:val="22"/>
                <w:szCs w:val="22"/>
              </w:rPr>
              <w:t xml:space="preserve"> инвалидам и маломобильным группам населения</w:t>
            </w:r>
            <w:r w:rsidR="00CB13B2">
              <w:rPr>
                <w:sz w:val="22"/>
                <w:szCs w:val="22"/>
              </w:rPr>
              <w:t>»</w:t>
            </w:r>
            <w:r w:rsidRPr="001E685E">
              <w:rPr>
                <w:sz w:val="22"/>
                <w:szCs w:val="22"/>
              </w:rPr>
              <w:t xml:space="preserve"> подпрограммы 2</w:t>
            </w:r>
          </w:p>
          <w:p w14:paraId="58AE2708" w14:textId="5A0854AB" w:rsidR="00A86154" w:rsidRPr="001E685E" w:rsidRDefault="00A86154">
            <w:pPr>
              <w:rPr>
                <w:sz w:val="22"/>
                <w:szCs w:val="22"/>
              </w:rPr>
            </w:pPr>
          </w:p>
        </w:tc>
      </w:tr>
      <w:tr w:rsidR="00CD3E50" w:rsidRPr="001E685E" w14:paraId="5E58B330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65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5F7597E" w14:textId="74ED0ED6" w:rsidR="000102A1" w:rsidRPr="001E685E" w:rsidRDefault="000102A1" w:rsidP="00BE5550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2.1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3D1E0B" w14:textId="09814E8C" w:rsidR="00B930E2" w:rsidRDefault="00B930E2" w:rsidP="00B930E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КПМ </w:t>
            </w:r>
            <w:r w:rsidR="00CB13B2">
              <w:rPr>
                <w:sz w:val="22"/>
                <w:szCs w:val="22"/>
              </w:rPr>
              <w:t>«</w:t>
            </w:r>
            <w:r w:rsidR="000102A1" w:rsidRPr="001E685E">
              <w:rPr>
                <w:sz w:val="22"/>
                <w:szCs w:val="22"/>
              </w:rPr>
              <w:t>Повышение качества услуг, предоставляемых муниципальными учрежде</w:t>
            </w:r>
            <w:r w:rsidR="00E96893">
              <w:rPr>
                <w:sz w:val="22"/>
                <w:szCs w:val="22"/>
              </w:rPr>
              <w:t>ниями социальной инфраструктуры</w:t>
            </w:r>
            <w:r w:rsidR="000102A1" w:rsidRPr="001E685E">
              <w:rPr>
                <w:sz w:val="22"/>
                <w:szCs w:val="22"/>
              </w:rPr>
              <w:t xml:space="preserve"> инвалидам и маломобильным группам населения</w:t>
            </w:r>
            <w:r w:rsidR="00CB13B2">
              <w:rPr>
                <w:sz w:val="22"/>
                <w:szCs w:val="22"/>
              </w:rPr>
              <w:t>»</w:t>
            </w:r>
            <w:r w:rsidR="000102A1" w:rsidRPr="001E685E">
              <w:rPr>
                <w:sz w:val="22"/>
                <w:szCs w:val="22"/>
              </w:rPr>
              <w:t xml:space="preserve"> </w:t>
            </w:r>
          </w:p>
          <w:p w14:paraId="0D311017" w14:textId="4CB65700" w:rsidR="000102A1" w:rsidRPr="001E685E" w:rsidRDefault="000102A1" w:rsidP="00B930E2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(с 01.01.2026)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E43099D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CD49BE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36E053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ECC264B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E5CE0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31CF67F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92942D2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 xml:space="preserve">Администрация ЗАТО Северск, УМСП ФКиС Администрации ЗАТО Северск, </w:t>
            </w:r>
            <w:r w:rsidRPr="001E685E">
              <w:rPr>
                <w:sz w:val="22"/>
                <w:szCs w:val="22"/>
              </w:rPr>
              <w:lastRenderedPageBreak/>
              <w:t>Управление культуры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F56694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lastRenderedPageBreak/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76D1202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2B594E18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17D3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1B5E6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ECBED88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643DF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AB0CF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D1D5BD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580C9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E8928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A981E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BA8487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97AE96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CD3E50" w:rsidRPr="001E685E" w14:paraId="78E66CB9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20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15A63E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762DB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B8263B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9F618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76D457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60DF23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0131E7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84DBC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12B21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B5EE82" w14:textId="77777777" w:rsidR="000102A1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1. Количество муниципальных учреждений социальной инфраструктуры, в отношении которых проведены мероприятия по обеспечению доступности получения услуг, ед</w:t>
            </w:r>
          </w:p>
          <w:p w14:paraId="5E105ACB" w14:textId="77777777" w:rsidR="007E666A" w:rsidRPr="001E685E" w:rsidRDefault="007E666A">
            <w:pPr>
              <w:rPr>
                <w:sz w:val="22"/>
                <w:szCs w:val="22"/>
              </w:rPr>
            </w:pP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477F45D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</w:t>
            </w:r>
          </w:p>
        </w:tc>
      </w:tr>
      <w:tr w:rsidR="00CD3E50" w:rsidRPr="001E685E" w14:paraId="63B9A40F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AE5E659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 </w:t>
            </w:r>
          </w:p>
        </w:tc>
        <w:tc>
          <w:tcPr>
            <w:tcW w:w="770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C2C8F7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Итого по подпрограмме 2</w:t>
            </w: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BA45D08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Всего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B91E9AE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7BE6FBC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FD149A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B02602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2FC11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40E5730" w14:textId="77777777" w:rsidR="000102A1" w:rsidRPr="001E685E" w:rsidRDefault="000102A1">
            <w:pPr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 </w:t>
            </w: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5336DC8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10764FB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7622CE4C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D7BA19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B4B70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A59F947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2025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8BD00B8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5D16A37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DE46B8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EFD6EE2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7 634,45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B93BC5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CAF65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4D1771A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2D3103E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57CA5C4E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12728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580984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071DA95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2026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ADB4080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46351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686F4483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0FA4464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C291931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828E5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705A698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ED4E10C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</w:tr>
      <w:tr w:rsidR="00CD3E50" w:rsidRPr="001E685E" w14:paraId="613B123A" w14:textId="77777777" w:rsidTr="00CD3E50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15"/>
        </w:trPr>
        <w:tc>
          <w:tcPr>
            <w:tcW w:w="24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43F91A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70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808FB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28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23D30F2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2027</w:t>
            </w:r>
          </w:p>
        </w:tc>
        <w:tc>
          <w:tcPr>
            <w:tcW w:w="33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08B6A6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1F7D33D4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213A1A05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38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4D04E8AA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505E9A19" w14:textId="77777777" w:rsidR="000102A1" w:rsidRPr="001E685E" w:rsidRDefault="000102A1">
            <w:pPr>
              <w:jc w:val="right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0,00</w:t>
            </w:r>
          </w:p>
        </w:tc>
        <w:tc>
          <w:tcPr>
            <w:tcW w:w="43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A90D7" w14:textId="77777777" w:rsidR="000102A1" w:rsidRPr="001E685E" w:rsidRDefault="000102A1">
            <w:pPr>
              <w:rPr>
                <w:sz w:val="22"/>
                <w:szCs w:val="22"/>
              </w:rPr>
            </w:pPr>
          </w:p>
        </w:tc>
        <w:tc>
          <w:tcPr>
            <w:tcW w:w="7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3FA36731" w14:textId="77777777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</w:p>
        </w:tc>
        <w:tc>
          <w:tcPr>
            <w:tcW w:w="4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14:paraId="7ABA8988" w14:textId="1D4FFC3A" w:rsidR="000102A1" w:rsidRPr="001E685E" w:rsidRDefault="000102A1">
            <w:pPr>
              <w:jc w:val="center"/>
              <w:rPr>
                <w:sz w:val="22"/>
                <w:szCs w:val="22"/>
              </w:rPr>
            </w:pPr>
            <w:r w:rsidRPr="001E685E">
              <w:rPr>
                <w:sz w:val="22"/>
                <w:szCs w:val="22"/>
              </w:rPr>
              <w:t>X</w:t>
            </w:r>
            <w:r w:rsidR="00F22A70">
              <w:rPr>
                <w:sz w:val="22"/>
                <w:szCs w:val="22"/>
              </w:rPr>
              <w:t>»</w:t>
            </w:r>
          </w:p>
        </w:tc>
      </w:tr>
    </w:tbl>
    <w:p w14:paraId="14C38462" w14:textId="0B5219FA" w:rsidR="00CE63D5" w:rsidRDefault="00CE63D5" w:rsidP="001E685E">
      <w:pPr>
        <w:suppressAutoHyphens/>
        <w:rPr>
          <w:sz w:val="22"/>
          <w:szCs w:val="22"/>
        </w:rPr>
      </w:pPr>
    </w:p>
    <w:sectPr w:rsidR="00CE63D5" w:rsidSect="00A86154">
      <w:headerReference w:type="default" r:id="rId8"/>
      <w:footerReference w:type="default" r:id="rId9"/>
      <w:footerReference w:type="first" r:id="rId10"/>
      <w:pgSz w:w="16838" w:h="11906" w:orient="landscape"/>
      <w:pgMar w:top="1701" w:right="1134" w:bottom="567" w:left="1134" w:header="709" w:footer="709" w:gutter="0"/>
      <w:pgNumType w:start="1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48EA80" w14:textId="77777777" w:rsidR="00307786" w:rsidRDefault="00307786">
      <w:r>
        <w:separator/>
      </w:r>
    </w:p>
  </w:endnote>
  <w:endnote w:type="continuationSeparator" w:id="0">
    <w:p w14:paraId="0794DEC3" w14:textId="77777777" w:rsidR="00307786" w:rsidRDefault="003077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Mono">
    <w:altName w:val="Courier New"/>
    <w:charset w:val="CC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E95B3B" w14:textId="5100C37F" w:rsidR="00B0367C" w:rsidRDefault="00B0367C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>
      <w:rPr>
        <w:sz w:val="20"/>
        <w:szCs w:val="20"/>
      </w:rPr>
      <w:t>Внутренний номер:</w:t>
    </w:r>
    <w:r w:rsidRPr="008916E9">
      <w:t xml:space="preserve"> </w:t>
    </w:r>
    <w:r w:rsidR="009A79B5" w:rsidRPr="00A87442">
      <w:rPr>
        <w:sz w:val="20"/>
        <w:szCs w:val="20"/>
      </w:rPr>
      <w:t>0360589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AA6D10" w14:textId="0D30A07D" w:rsidR="00B0367C" w:rsidRPr="00A87442" w:rsidRDefault="00B0367C">
    <w:pPr>
      <w:pStyle w:val="a7"/>
      <w:tabs>
        <w:tab w:val="clear" w:pos="4677"/>
        <w:tab w:val="clear" w:pos="9355"/>
        <w:tab w:val="center" w:pos="7285"/>
      </w:tabs>
      <w:rPr>
        <w:sz w:val="20"/>
        <w:szCs w:val="20"/>
      </w:rPr>
    </w:pPr>
    <w:r w:rsidRPr="00A87442">
      <w:rPr>
        <w:sz w:val="20"/>
        <w:szCs w:val="20"/>
      </w:rPr>
      <w:t>Внутренний номер:</w:t>
    </w:r>
    <w:r w:rsidR="009A79B5" w:rsidRPr="00A87442">
      <w:rPr>
        <w:sz w:val="20"/>
        <w:szCs w:val="20"/>
      </w:rPr>
      <w:t xml:space="preserve"> 0360589</w:t>
    </w:r>
    <w:r w:rsidRPr="00A87442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D8E62F" w14:textId="77777777" w:rsidR="00307786" w:rsidRDefault="00307786">
      <w:r>
        <w:separator/>
      </w:r>
    </w:p>
  </w:footnote>
  <w:footnote w:type="continuationSeparator" w:id="0">
    <w:p w14:paraId="52D5B54A" w14:textId="77777777" w:rsidR="00307786" w:rsidRDefault="003077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83387058"/>
      <w:docPartObj>
        <w:docPartGallery w:val="Page Numbers (Top of Page)"/>
        <w:docPartUnique/>
      </w:docPartObj>
    </w:sdtPr>
    <w:sdtContent>
      <w:p w14:paraId="1BA6EE0F" w14:textId="024EC7E1" w:rsidR="00B0367C" w:rsidRDefault="00B0367C" w:rsidP="001E685E">
        <w:pPr>
          <w:pStyle w:val="a4"/>
          <w:tabs>
            <w:tab w:val="center" w:pos="7285"/>
            <w:tab w:val="left" w:pos="9654"/>
          </w:tabs>
          <w:jc w:val="center"/>
        </w:pPr>
        <w:r w:rsidRPr="00BD198D">
          <w:rPr>
            <w:sz w:val="22"/>
            <w:szCs w:val="22"/>
          </w:rPr>
          <w:fldChar w:fldCharType="begin"/>
        </w:r>
        <w:r w:rsidRPr="00BD198D">
          <w:rPr>
            <w:sz w:val="22"/>
            <w:szCs w:val="22"/>
          </w:rPr>
          <w:instrText xml:space="preserve"> PAGE </w:instrText>
        </w:r>
        <w:r w:rsidRPr="00BD198D">
          <w:rPr>
            <w:sz w:val="22"/>
            <w:szCs w:val="22"/>
          </w:rPr>
          <w:fldChar w:fldCharType="separate"/>
        </w:r>
        <w:r w:rsidR="0089333B">
          <w:rPr>
            <w:noProof/>
            <w:sz w:val="22"/>
            <w:szCs w:val="22"/>
          </w:rPr>
          <w:t>7</w:t>
        </w:r>
        <w:r w:rsidRPr="00BD198D">
          <w:rPr>
            <w:sz w:val="22"/>
            <w:szCs w:val="22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F9235A"/>
    <w:multiLevelType w:val="hybridMultilevel"/>
    <w:tmpl w:val="AA2846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C7D2C"/>
    <w:multiLevelType w:val="hybridMultilevel"/>
    <w:tmpl w:val="A16AE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8731FD9"/>
    <w:multiLevelType w:val="hybridMultilevel"/>
    <w:tmpl w:val="57B8C21E"/>
    <w:lvl w:ilvl="0" w:tplc="F1A03B9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750D5049"/>
    <w:multiLevelType w:val="hybridMultilevel"/>
    <w:tmpl w:val="82BE522E"/>
    <w:lvl w:ilvl="0" w:tplc="2A8E186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 w16cid:durableId="1965112560">
    <w:abstractNumId w:val="2"/>
  </w:num>
  <w:num w:numId="2" w16cid:durableId="738478376">
    <w:abstractNumId w:val="1"/>
  </w:num>
  <w:num w:numId="3" w16cid:durableId="1715958282">
    <w:abstractNumId w:val="0"/>
  </w:num>
  <w:num w:numId="4" w16cid:durableId="2949893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proofState w:grammar="clean"/>
  <w:defaultTabStop w:val="708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5E6F"/>
    <w:rsid w:val="00000ACA"/>
    <w:rsid w:val="00001796"/>
    <w:rsid w:val="000102A1"/>
    <w:rsid w:val="0001393F"/>
    <w:rsid w:val="000201A0"/>
    <w:rsid w:val="0002027F"/>
    <w:rsid w:val="00032B3A"/>
    <w:rsid w:val="000409B8"/>
    <w:rsid w:val="00044363"/>
    <w:rsid w:val="00047765"/>
    <w:rsid w:val="0005731C"/>
    <w:rsid w:val="00057B8B"/>
    <w:rsid w:val="00062CFB"/>
    <w:rsid w:val="00076907"/>
    <w:rsid w:val="0008683F"/>
    <w:rsid w:val="000975B2"/>
    <w:rsid w:val="000A0A83"/>
    <w:rsid w:val="000A6756"/>
    <w:rsid w:val="000C1D8F"/>
    <w:rsid w:val="000C407A"/>
    <w:rsid w:val="000D1F81"/>
    <w:rsid w:val="000E0971"/>
    <w:rsid w:val="000E5A90"/>
    <w:rsid w:val="000E72CD"/>
    <w:rsid w:val="001023C8"/>
    <w:rsid w:val="0010257D"/>
    <w:rsid w:val="001078B4"/>
    <w:rsid w:val="00113256"/>
    <w:rsid w:val="00123CA6"/>
    <w:rsid w:val="001300D8"/>
    <w:rsid w:val="00132DFA"/>
    <w:rsid w:val="001503AB"/>
    <w:rsid w:val="00155D6C"/>
    <w:rsid w:val="00157025"/>
    <w:rsid w:val="001719C6"/>
    <w:rsid w:val="00172CCB"/>
    <w:rsid w:val="00177F46"/>
    <w:rsid w:val="00192C12"/>
    <w:rsid w:val="00196680"/>
    <w:rsid w:val="001973D4"/>
    <w:rsid w:val="001A4308"/>
    <w:rsid w:val="001B337F"/>
    <w:rsid w:val="001B67F0"/>
    <w:rsid w:val="001B6A05"/>
    <w:rsid w:val="001C3A57"/>
    <w:rsid w:val="001C3E35"/>
    <w:rsid w:val="001C546F"/>
    <w:rsid w:val="001C7256"/>
    <w:rsid w:val="001D1385"/>
    <w:rsid w:val="001E28D0"/>
    <w:rsid w:val="001E3FEA"/>
    <w:rsid w:val="001E4BA4"/>
    <w:rsid w:val="001E685E"/>
    <w:rsid w:val="001F35ED"/>
    <w:rsid w:val="001F4D55"/>
    <w:rsid w:val="001F68A2"/>
    <w:rsid w:val="00237D92"/>
    <w:rsid w:val="002434E1"/>
    <w:rsid w:val="0024636C"/>
    <w:rsid w:val="002475AF"/>
    <w:rsid w:val="0025218D"/>
    <w:rsid w:val="00255BBB"/>
    <w:rsid w:val="00256514"/>
    <w:rsid w:val="002630F0"/>
    <w:rsid w:val="00267334"/>
    <w:rsid w:val="00285110"/>
    <w:rsid w:val="00294803"/>
    <w:rsid w:val="002A3805"/>
    <w:rsid w:val="002B10E8"/>
    <w:rsid w:val="002B19A3"/>
    <w:rsid w:val="002C6B40"/>
    <w:rsid w:val="002C705B"/>
    <w:rsid w:val="002D16D0"/>
    <w:rsid w:val="002D1740"/>
    <w:rsid w:val="002E299B"/>
    <w:rsid w:val="002E798B"/>
    <w:rsid w:val="002F40AE"/>
    <w:rsid w:val="00302785"/>
    <w:rsid w:val="00304664"/>
    <w:rsid w:val="00304A4A"/>
    <w:rsid w:val="00306135"/>
    <w:rsid w:val="00307786"/>
    <w:rsid w:val="00325D83"/>
    <w:rsid w:val="0033390F"/>
    <w:rsid w:val="00340F0B"/>
    <w:rsid w:val="003415A3"/>
    <w:rsid w:val="00345EF8"/>
    <w:rsid w:val="00350835"/>
    <w:rsid w:val="003556A8"/>
    <w:rsid w:val="00357676"/>
    <w:rsid w:val="00364D6B"/>
    <w:rsid w:val="00371A1E"/>
    <w:rsid w:val="00382599"/>
    <w:rsid w:val="00382B88"/>
    <w:rsid w:val="00385CAB"/>
    <w:rsid w:val="00386849"/>
    <w:rsid w:val="00391620"/>
    <w:rsid w:val="00393FBD"/>
    <w:rsid w:val="003B4DB0"/>
    <w:rsid w:val="003C0F09"/>
    <w:rsid w:val="003C13B9"/>
    <w:rsid w:val="003C42C6"/>
    <w:rsid w:val="003C5DE1"/>
    <w:rsid w:val="003C7C33"/>
    <w:rsid w:val="003D01DC"/>
    <w:rsid w:val="003D1499"/>
    <w:rsid w:val="003D1C8F"/>
    <w:rsid w:val="003D5E6F"/>
    <w:rsid w:val="003E24C4"/>
    <w:rsid w:val="003E589F"/>
    <w:rsid w:val="003F3408"/>
    <w:rsid w:val="00406EE3"/>
    <w:rsid w:val="00415C80"/>
    <w:rsid w:val="004205B9"/>
    <w:rsid w:val="00425217"/>
    <w:rsid w:val="00425FCD"/>
    <w:rsid w:val="00432106"/>
    <w:rsid w:val="004322E8"/>
    <w:rsid w:val="00432DF2"/>
    <w:rsid w:val="00433B41"/>
    <w:rsid w:val="00436EF6"/>
    <w:rsid w:val="00441DF9"/>
    <w:rsid w:val="00443028"/>
    <w:rsid w:val="00447062"/>
    <w:rsid w:val="00460DCD"/>
    <w:rsid w:val="00463AC9"/>
    <w:rsid w:val="00464A56"/>
    <w:rsid w:val="004712B6"/>
    <w:rsid w:val="0049468D"/>
    <w:rsid w:val="0049499E"/>
    <w:rsid w:val="00495B58"/>
    <w:rsid w:val="004A0F16"/>
    <w:rsid w:val="004A32DD"/>
    <w:rsid w:val="004A7043"/>
    <w:rsid w:val="004C0A55"/>
    <w:rsid w:val="004C218C"/>
    <w:rsid w:val="004C52C9"/>
    <w:rsid w:val="004C5F8C"/>
    <w:rsid w:val="004C7EBA"/>
    <w:rsid w:val="004D09B1"/>
    <w:rsid w:val="004E7EFE"/>
    <w:rsid w:val="00503C0D"/>
    <w:rsid w:val="005043E7"/>
    <w:rsid w:val="005079FA"/>
    <w:rsid w:val="00510A40"/>
    <w:rsid w:val="00512CB1"/>
    <w:rsid w:val="00513DAB"/>
    <w:rsid w:val="0051651C"/>
    <w:rsid w:val="00522AE7"/>
    <w:rsid w:val="00522D2B"/>
    <w:rsid w:val="00523120"/>
    <w:rsid w:val="0053666D"/>
    <w:rsid w:val="0055485D"/>
    <w:rsid w:val="00554895"/>
    <w:rsid w:val="00562A72"/>
    <w:rsid w:val="00567E7F"/>
    <w:rsid w:val="00572FF6"/>
    <w:rsid w:val="00575F9E"/>
    <w:rsid w:val="00577F50"/>
    <w:rsid w:val="00584E0B"/>
    <w:rsid w:val="00590F8B"/>
    <w:rsid w:val="0059270E"/>
    <w:rsid w:val="005C2302"/>
    <w:rsid w:val="005C2C8D"/>
    <w:rsid w:val="005C329F"/>
    <w:rsid w:val="005C37C8"/>
    <w:rsid w:val="005D146A"/>
    <w:rsid w:val="005D6E25"/>
    <w:rsid w:val="005E56CA"/>
    <w:rsid w:val="005F753B"/>
    <w:rsid w:val="00603166"/>
    <w:rsid w:val="00624C53"/>
    <w:rsid w:val="00635107"/>
    <w:rsid w:val="00645424"/>
    <w:rsid w:val="00661C7A"/>
    <w:rsid w:val="006735FC"/>
    <w:rsid w:val="0067493D"/>
    <w:rsid w:val="00676C40"/>
    <w:rsid w:val="00677F27"/>
    <w:rsid w:val="0068016F"/>
    <w:rsid w:val="006818AD"/>
    <w:rsid w:val="006842B8"/>
    <w:rsid w:val="0068675B"/>
    <w:rsid w:val="00696CB1"/>
    <w:rsid w:val="00696DFE"/>
    <w:rsid w:val="00697390"/>
    <w:rsid w:val="006A5C98"/>
    <w:rsid w:val="006B23B3"/>
    <w:rsid w:val="006B58AE"/>
    <w:rsid w:val="006B5B43"/>
    <w:rsid w:val="006C4356"/>
    <w:rsid w:val="006E09C1"/>
    <w:rsid w:val="006E2B65"/>
    <w:rsid w:val="006E6C98"/>
    <w:rsid w:val="006F055B"/>
    <w:rsid w:val="007035F3"/>
    <w:rsid w:val="00713208"/>
    <w:rsid w:val="00727A77"/>
    <w:rsid w:val="00736752"/>
    <w:rsid w:val="00743F24"/>
    <w:rsid w:val="007452FC"/>
    <w:rsid w:val="007555F0"/>
    <w:rsid w:val="00764304"/>
    <w:rsid w:val="007650B1"/>
    <w:rsid w:val="00765BB0"/>
    <w:rsid w:val="00774FA3"/>
    <w:rsid w:val="00782138"/>
    <w:rsid w:val="007855BF"/>
    <w:rsid w:val="00797C56"/>
    <w:rsid w:val="007C0A77"/>
    <w:rsid w:val="007C0FC4"/>
    <w:rsid w:val="007C4D5B"/>
    <w:rsid w:val="007C6FF6"/>
    <w:rsid w:val="007E0294"/>
    <w:rsid w:val="007E1409"/>
    <w:rsid w:val="007E3894"/>
    <w:rsid w:val="007E5057"/>
    <w:rsid w:val="007E529D"/>
    <w:rsid w:val="007E666A"/>
    <w:rsid w:val="007F0C69"/>
    <w:rsid w:val="00800E9D"/>
    <w:rsid w:val="00801CA2"/>
    <w:rsid w:val="0080755B"/>
    <w:rsid w:val="00813666"/>
    <w:rsid w:val="008174A2"/>
    <w:rsid w:val="00854CC6"/>
    <w:rsid w:val="008649EA"/>
    <w:rsid w:val="00872534"/>
    <w:rsid w:val="00883A86"/>
    <w:rsid w:val="00885003"/>
    <w:rsid w:val="008916E9"/>
    <w:rsid w:val="0089333B"/>
    <w:rsid w:val="00894ED1"/>
    <w:rsid w:val="008970CC"/>
    <w:rsid w:val="008A2971"/>
    <w:rsid w:val="008A4F53"/>
    <w:rsid w:val="008A76AF"/>
    <w:rsid w:val="008B0B5F"/>
    <w:rsid w:val="008B1F24"/>
    <w:rsid w:val="008B665B"/>
    <w:rsid w:val="008B7224"/>
    <w:rsid w:val="008B743C"/>
    <w:rsid w:val="008E175E"/>
    <w:rsid w:val="008F11C3"/>
    <w:rsid w:val="008F5B25"/>
    <w:rsid w:val="00900F4F"/>
    <w:rsid w:val="00901F3F"/>
    <w:rsid w:val="0090346B"/>
    <w:rsid w:val="0091707B"/>
    <w:rsid w:val="00927CC1"/>
    <w:rsid w:val="00930E3F"/>
    <w:rsid w:val="00947AB5"/>
    <w:rsid w:val="009504AF"/>
    <w:rsid w:val="009513BD"/>
    <w:rsid w:val="00953DF8"/>
    <w:rsid w:val="009611C9"/>
    <w:rsid w:val="0096246E"/>
    <w:rsid w:val="00962515"/>
    <w:rsid w:val="00994942"/>
    <w:rsid w:val="009A4808"/>
    <w:rsid w:val="009A79B5"/>
    <w:rsid w:val="009B1E9E"/>
    <w:rsid w:val="009B24D9"/>
    <w:rsid w:val="009B7424"/>
    <w:rsid w:val="009C3A2E"/>
    <w:rsid w:val="009D2DCC"/>
    <w:rsid w:val="009D338E"/>
    <w:rsid w:val="009D6495"/>
    <w:rsid w:val="009D7151"/>
    <w:rsid w:val="009E196A"/>
    <w:rsid w:val="009E2BE8"/>
    <w:rsid w:val="009E522E"/>
    <w:rsid w:val="009F5E31"/>
    <w:rsid w:val="00A02AB7"/>
    <w:rsid w:val="00A02B91"/>
    <w:rsid w:val="00A12BEB"/>
    <w:rsid w:val="00A163EF"/>
    <w:rsid w:val="00A16BF9"/>
    <w:rsid w:val="00A200AA"/>
    <w:rsid w:val="00A24254"/>
    <w:rsid w:val="00A4176E"/>
    <w:rsid w:val="00A4473E"/>
    <w:rsid w:val="00A56FB2"/>
    <w:rsid w:val="00A63124"/>
    <w:rsid w:val="00A7421E"/>
    <w:rsid w:val="00A8332D"/>
    <w:rsid w:val="00A84CA9"/>
    <w:rsid w:val="00A86154"/>
    <w:rsid w:val="00A871F0"/>
    <w:rsid w:val="00A87442"/>
    <w:rsid w:val="00A9453C"/>
    <w:rsid w:val="00A9460B"/>
    <w:rsid w:val="00A9719E"/>
    <w:rsid w:val="00AA6EFA"/>
    <w:rsid w:val="00AB4C8F"/>
    <w:rsid w:val="00AC025C"/>
    <w:rsid w:val="00AC10B3"/>
    <w:rsid w:val="00AC248F"/>
    <w:rsid w:val="00AC6A56"/>
    <w:rsid w:val="00AC7B83"/>
    <w:rsid w:val="00AD50EB"/>
    <w:rsid w:val="00AD5855"/>
    <w:rsid w:val="00AE00F2"/>
    <w:rsid w:val="00AE2D69"/>
    <w:rsid w:val="00AE412D"/>
    <w:rsid w:val="00AF22F1"/>
    <w:rsid w:val="00AF5F00"/>
    <w:rsid w:val="00AF73A6"/>
    <w:rsid w:val="00B00485"/>
    <w:rsid w:val="00B02F56"/>
    <w:rsid w:val="00B0367C"/>
    <w:rsid w:val="00B04100"/>
    <w:rsid w:val="00B058D9"/>
    <w:rsid w:val="00B10AEE"/>
    <w:rsid w:val="00B209B6"/>
    <w:rsid w:val="00B2600E"/>
    <w:rsid w:val="00B27024"/>
    <w:rsid w:val="00B3107B"/>
    <w:rsid w:val="00B319B1"/>
    <w:rsid w:val="00B41DD9"/>
    <w:rsid w:val="00B7565F"/>
    <w:rsid w:val="00B81982"/>
    <w:rsid w:val="00B822FC"/>
    <w:rsid w:val="00B83A73"/>
    <w:rsid w:val="00B930E2"/>
    <w:rsid w:val="00B944DD"/>
    <w:rsid w:val="00BA0A48"/>
    <w:rsid w:val="00BB25DC"/>
    <w:rsid w:val="00BC2F90"/>
    <w:rsid w:val="00BC3C36"/>
    <w:rsid w:val="00BD198D"/>
    <w:rsid w:val="00BD2963"/>
    <w:rsid w:val="00BD4266"/>
    <w:rsid w:val="00BE5550"/>
    <w:rsid w:val="00BE7FF8"/>
    <w:rsid w:val="00C00810"/>
    <w:rsid w:val="00C04179"/>
    <w:rsid w:val="00C174FC"/>
    <w:rsid w:val="00C3695E"/>
    <w:rsid w:val="00C466DE"/>
    <w:rsid w:val="00C72E6B"/>
    <w:rsid w:val="00C75D3E"/>
    <w:rsid w:val="00C9028A"/>
    <w:rsid w:val="00C90CFD"/>
    <w:rsid w:val="00C92F87"/>
    <w:rsid w:val="00C9421F"/>
    <w:rsid w:val="00C9537E"/>
    <w:rsid w:val="00C96D7C"/>
    <w:rsid w:val="00C9705D"/>
    <w:rsid w:val="00CA7F1C"/>
    <w:rsid w:val="00CB13B2"/>
    <w:rsid w:val="00CB3595"/>
    <w:rsid w:val="00CB398A"/>
    <w:rsid w:val="00CB51BE"/>
    <w:rsid w:val="00CC01F0"/>
    <w:rsid w:val="00CC4EB3"/>
    <w:rsid w:val="00CC5E1E"/>
    <w:rsid w:val="00CC732D"/>
    <w:rsid w:val="00CC7D64"/>
    <w:rsid w:val="00CD292F"/>
    <w:rsid w:val="00CD3E50"/>
    <w:rsid w:val="00CD469E"/>
    <w:rsid w:val="00CD7A4F"/>
    <w:rsid w:val="00CE5DB6"/>
    <w:rsid w:val="00CE63D5"/>
    <w:rsid w:val="00CF0435"/>
    <w:rsid w:val="00CF13DB"/>
    <w:rsid w:val="00CF6250"/>
    <w:rsid w:val="00CF7401"/>
    <w:rsid w:val="00D01A4B"/>
    <w:rsid w:val="00D078A6"/>
    <w:rsid w:val="00D13405"/>
    <w:rsid w:val="00D13EFA"/>
    <w:rsid w:val="00D14B5F"/>
    <w:rsid w:val="00D21A19"/>
    <w:rsid w:val="00D26A5B"/>
    <w:rsid w:val="00D2769E"/>
    <w:rsid w:val="00D37C48"/>
    <w:rsid w:val="00D52537"/>
    <w:rsid w:val="00D52CEE"/>
    <w:rsid w:val="00D55EB1"/>
    <w:rsid w:val="00D77364"/>
    <w:rsid w:val="00D8706D"/>
    <w:rsid w:val="00D87C9D"/>
    <w:rsid w:val="00DA17CA"/>
    <w:rsid w:val="00DA1F00"/>
    <w:rsid w:val="00DA3CFB"/>
    <w:rsid w:val="00DA5B24"/>
    <w:rsid w:val="00DA7FFA"/>
    <w:rsid w:val="00DB48F2"/>
    <w:rsid w:val="00DB6DD0"/>
    <w:rsid w:val="00DC29A0"/>
    <w:rsid w:val="00DC39BE"/>
    <w:rsid w:val="00DC7883"/>
    <w:rsid w:val="00DD5807"/>
    <w:rsid w:val="00DE37C2"/>
    <w:rsid w:val="00DE4F70"/>
    <w:rsid w:val="00DF799F"/>
    <w:rsid w:val="00E036EA"/>
    <w:rsid w:val="00E14972"/>
    <w:rsid w:val="00E16858"/>
    <w:rsid w:val="00E21F3B"/>
    <w:rsid w:val="00E243D7"/>
    <w:rsid w:val="00E2473A"/>
    <w:rsid w:val="00E27690"/>
    <w:rsid w:val="00E32BCA"/>
    <w:rsid w:val="00E43A57"/>
    <w:rsid w:val="00E43E2A"/>
    <w:rsid w:val="00E44C33"/>
    <w:rsid w:val="00E50831"/>
    <w:rsid w:val="00E539CB"/>
    <w:rsid w:val="00E558E6"/>
    <w:rsid w:val="00E62511"/>
    <w:rsid w:val="00E65162"/>
    <w:rsid w:val="00E72C3E"/>
    <w:rsid w:val="00E76267"/>
    <w:rsid w:val="00E80234"/>
    <w:rsid w:val="00E80510"/>
    <w:rsid w:val="00E84E63"/>
    <w:rsid w:val="00E86EBD"/>
    <w:rsid w:val="00E9106A"/>
    <w:rsid w:val="00E96893"/>
    <w:rsid w:val="00EA4EEE"/>
    <w:rsid w:val="00EC37BE"/>
    <w:rsid w:val="00ED0F2B"/>
    <w:rsid w:val="00ED3D6D"/>
    <w:rsid w:val="00ED54ED"/>
    <w:rsid w:val="00ED74F0"/>
    <w:rsid w:val="00EE059C"/>
    <w:rsid w:val="00EF5EF8"/>
    <w:rsid w:val="00F018DB"/>
    <w:rsid w:val="00F01D85"/>
    <w:rsid w:val="00F0392A"/>
    <w:rsid w:val="00F13800"/>
    <w:rsid w:val="00F176FA"/>
    <w:rsid w:val="00F22A70"/>
    <w:rsid w:val="00F273C8"/>
    <w:rsid w:val="00F4181E"/>
    <w:rsid w:val="00F43B25"/>
    <w:rsid w:val="00F51809"/>
    <w:rsid w:val="00F553AA"/>
    <w:rsid w:val="00F6246D"/>
    <w:rsid w:val="00F62BE0"/>
    <w:rsid w:val="00F67785"/>
    <w:rsid w:val="00F70CCC"/>
    <w:rsid w:val="00F724F4"/>
    <w:rsid w:val="00F8024E"/>
    <w:rsid w:val="00F81594"/>
    <w:rsid w:val="00F8371C"/>
    <w:rsid w:val="00F920B1"/>
    <w:rsid w:val="00F945A8"/>
    <w:rsid w:val="00F971B1"/>
    <w:rsid w:val="00FB04D8"/>
    <w:rsid w:val="00FB12C4"/>
    <w:rsid w:val="00FD106E"/>
    <w:rsid w:val="00FD2589"/>
    <w:rsid w:val="00FD553C"/>
    <w:rsid w:val="00FE36F6"/>
    <w:rsid w:val="00FF0D72"/>
    <w:rsid w:val="00FF0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F9A217D"/>
  <w15:docId w15:val="{FBC7BEA9-3ADF-42E8-AFCB-CF643BCD2E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9" w:qFormat="1"/>
    <w:lsdException w:name="heading 2" w:uiPriority="9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footnote text" w:uiPriority="99"/>
    <w:lsdException w:name="annotation text" w:qFormat="1"/>
    <w:lsdException w:name="header" w:uiPriority="99"/>
    <w:lsdException w:name="footer" w:uiPriority="99"/>
    <w:lsdException w:name="caption" w:semiHidden="1" w:uiPriority="35" w:unhideWhenUsed="1" w:qFormat="1"/>
    <w:lsdException w:name="footnote reference" w:uiPriority="99"/>
    <w:lsdException w:name="annotation reference" w:qFormat="1"/>
    <w:lsdException w:name="page number" w:uiPriority="99" w:qFormat="1"/>
    <w:lsdException w:name="endnote reference" w:uiPriority="99"/>
    <w:lsdException w:name="endnote text" w:uiPriority="99"/>
    <w:lsdException w:name="Title" w:uiPriority="10" w:qFormat="1"/>
    <w:lsdException w:name="Body Text Indent" w:uiPriority="99"/>
    <w:lsdException w:name="Subtitle" w:uiPriority="11" w:qFormat="1"/>
    <w:lsdException w:name="Body Text 2" w:uiPriority="99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Document Map" w:uiPriority="99" w:qFormat="1"/>
    <w:lsdException w:name="Normal (Web)" w:uiPriority="99" w:qFormat="1"/>
    <w:lsdException w:name="HTML Preformatted" w:semiHidden="1" w:unhideWhenUsed="1"/>
    <w:lsdException w:name="Normal Table" w:semiHidden="1" w:unhideWhenUsed="1"/>
    <w:lsdException w:name="annotation subject" w:qFormat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 w:qFormat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409B8"/>
    <w:pPr>
      <w:suppressAutoHyphens w:val="0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4D7A61"/>
    <w:pPr>
      <w:keepNext/>
      <w:jc w:val="center"/>
      <w:outlineLvl w:val="0"/>
    </w:pPr>
    <w:rPr>
      <w:rFonts w:ascii="Arial" w:hAnsi="Arial" w:cs="Arial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F063A4"/>
    <w:pPr>
      <w:spacing w:before="200" w:line="271" w:lineRule="auto"/>
      <w:outlineLvl w:val="1"/>
    </w:pPr>
    <w:rPr>
      <w:smallCaps/>
      <w:sz w:val="28"/>
      <w:szCs w:val="28"/>
      <w:lang w:val="x-none" w:eastAsia="x-none"/>
    </w:rPr>
  </w:style>
  <w:style w:type="paragraph" w:styleId="3">
    <w:name w:val="heading 3"/>
    <w:basedOn w:val="a"/>
    <w:next w:val="a"/>
    <w:link w:val="30"/>
    <w:qFormat/>
    <w:rsid w:val="006E770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F063A4"/>
    <w:pPr>
      <w:spacing w:line="271" w:lineRule="auto"/>
      <w:outlineLvl w:val="3"/>
    </w:pPr>
    <w:rPr>
      <w:b/>
      <w:bCs/>
      <w:spacing w:val="5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F063A4"/>
    <w:pPr>
      <w:spacing w:line="271" w:lineRule="auto"/>
      <w:outlineLvl w:val="4"/>
    </w:pPr>
    <w:rPr>
      <w:i/>
      <w:iCs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rsid w:val="00F063A4"/>
    <w:pPr>
      <w:shd w:val="clear" w:color="auto" w:fill="FFFFFF"/>
      <w:spacing w:line="271" w:lineRule="auto"/>
      <w:outlineLvl w:val="5"/>
    </w:pPr>
    <w:rPr>
      <w:b/>
      <w:bCs/>
      <w:color w:val="595959"/>
      <w:spacing w:val="5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F063A4"/>
    <w:pPr>
      <w:outlineLvl w:val="6"/>
    </w:pPr>
    <w:rPr>
      <w:b/>
      <w:bCs/>
      <w:i/>
      <w:iCs/>
      <w:color w:val="5A5A5A"/>
      <w:sz w:val="20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F063A4"/>
    <w:pPr>
      <w:outlineLvl w:val="7"/>
    </w:pPr>
    <w:rPr>
      <w:b/>
      <w:bCs/>
      <w:color w:val="7F7F7F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F063A4"/>
    <w:pPr>
      <w:spacing w:line="271" w:lineRule="auto"/>
      <w:outlineLvl w:val="8"/>
    </w:pPr>
    <w:rPr>
      <w:b/>
      <w:bCs/>
      <w:i/>
      <w:iCs/>
      <w:color w:val="7F7F7F"/>
      <w:sz w:val="18"/>
      <w:szCs w:val="1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qFormat/>
    <w:locked/>
    <w:rsid w:val="004D7A61"/>
    <w:rPr>
      <w:rFonts w:ascii="Arial" w:hAnsi="Arial" w:cs="Arial"/>
      <w:sz w:val="28"/>
      <w:szCs w:val="28"/>
      <w:lang w:val="ru-RU" w:eastAsia="ru-RU" w:bidi="ar-SA"/>
    </w:rPr>
  </w:style>
  <w:style w:type="character" w:customStyle="1" w:styleId="20">
    <w:name w:val="Заголовок 2 Знак"/>
    <w:link w:val="2"/>
    <w:uiPriority w:val="99"/>
    <w:qFormat/>
    <w:rsid w:val="00F063A4"/>
    <w:rPr>
      <w:smallCaps/>
      <w:sz w:val="28"/>
      <w:szCs w:val="28"/>
    </w:rPr>
  </w:style>
  <w:style w:type="character" w:customStyle="1" w:styleId="30">
    <w:name w:val="Заголовок 3 Знак"/>
    <w:link w:val="3"/>
    <w:qFormat/>
    <w:locked/>
    <w:rsid w:val="006E770C"/>
    <w:rPr>
      <w:rFonts w:ascii="Arial" w:hAnsi="Arial" w:cs="Arial"/>
      <w:b/>
      <w:bCs/>
      <w:sz w:val="26"/>
      <w:szCs w:val="26"/>
      <w:lang w:val="ru-RU" w:eastAsia="ru-RU" w:bidi="ar-SA"/>
    </w:rPr>
  </w:style>
  <w:style w:type="character" w:customStyle="1" w:styleId="40">
    <w:name w:val="Заголовок 4 Знак"/>
    <w:link w:val="4"/>
    <w:uiPriority w:val="9"/>
    <w:qFormat/>
    <w:rsid w:val="00F063A4"/>
    <w:rPr>
      <w:b/>
      <w:bCs/>
      <w:spacing w:val="5"/>
      <w:sz w:val="24"/>
      <w:szCs w:val="24"/>
    </w:rPr>
  </w:style>
  <w:style w:type="character" w:customStyle="1" w:styleId="50">
    <w:name w:val="Заголовок 5 Знак"/>
    <w:link w:val="5"/>
    <w:uiPriority w:val="9"/>
    <w:qFormat/>
    <w:rsid w:val="00F063A4"/>
    <w:rPr>
      <w:i/>
      <w:iCs/>
      <w:sz w:val="24"/>
      <w:szCs w:val="24"/>
    </w:rPr>
  </w:style>
  <w:style w:type="character" w:customStyle="1" w:styleId="60">
    <w:name w:val="Заголовок 6 Знак"/>
    <w:link w:val="6"/>
    <w:uiPriority w:val="9"/>
    <w:qFormat/>
    <w:rsid w:val="00F063A4"/>
    <w:rPr>
      <w:b/>
      <w:bCs/>
      <w:color w:val="595959"/>
      <w:spacing w:val="5"/>
      <w:sz w:val="24"/>
      <w:szCs w:val="24"/>
      <w:shd w:val="clear" w:color="auto" w:fill="FFFFFF"/>
    </w:rPr>
  </w:style>
  <w:style w:type="character" w:customStyle="1" w:styleId="70">
    <w:name w:val="Заголовок 7 Знак"/>
    <w:link w:val="7"/>
    <w:uiPriority w:val="9"/>
    <w:qFormat/>
    <w:rsid w:val="00F063A4"/>
    <w:rPr>
      <w:b/>
      <w:bCs/>
      <w:i/>
      <w:iCs/>
      <w:color w:val="5A5A5A"/>
    </w:rPr>
  </w:style>
  <w:style w:type="character" w:customStyle="1" w:styleId="80">
    <w:name w:val="Заголовок 8 Знак"/>
    <w:link w:val="8"/>
    <w:uiPriority w:val="9"/>
    <w:qFormat/>
    <w:rsid w:val="00F063A4"/>
    <w:rPr>
      <w:b/>
      <w:bCs/>
      <w:color w:val="7F7F7F"/>
    </w:rPr>
  </w:style>
  <w:style w:type="character" w:customStyle="1" w:styleId="90">
    <w:name w:val="Заголовок 9 Знак"/>
    <w:link w:val="9"/>
    <w:uiPriority w:val="9"/>
    <w:qFormat/>
    <w:rsid w:val="00F063A4"/>
    <w:rPr>
      <w:b/>
      <w:bCs/>
      <w:i/>
      <w:iCs/>
      <w:color w:val="7F7F7F"/>
      <w:sz w:val="18"/>
      <w:szCs w:val="18"/>
    </w:rPr>
  </w:style>
  <w:style w:type="character" w:customStyle="1" w:styleId="a3">
    <w:name w:val="Верхний колонтитул Знак"/>
    <w:link w:val="a4"/>
    <w:uiPriority w:val="99"/>
    <w:qFormat/>
    <w:locked/>
    <w:rsid w:val="004D7A61"/>
    <w:rPr>
      <w:sz w:val="24"/>
      <w:szCs w:val="24"/>
      <w:lang w:val="ru-RU" w:eastAsia="ru-RU" w:bidi="ar-SA"/>
    </w:rPr>
  </w:style>
  <w:style w:type="character" w:styleId="a5">
    <w:name w:val="page number"/>
    <w:basedOn w:val="a0"/>
    <w:uiPriority w:val="99"/>
    <w:qFormat/>
    <w:rsid w:val="001A68BD"/>
  </w:style>
  <w:style w:type="character" w:customStyle="1" w:styleId="a6">
    <w:name w:val="Нижний колонтитул Знак"/>
    <w:link w:val="a7"/>
    <w:uiPriority w:val="99"/>
    <w:qFormat/>
    <w:rsid w:val="00F063A4"/>
    <w:rPr>
      <w:sz w:val="24"/>
      <w:szCs w:val="24"/>
    </w:rPr>
  </w:style>
  <w:style w:type="character" w:customStyle="1" w:styleId="a8">
    <w:name w:val="Схема документа Знак"/>
    <w:link w:val="a9"/>
    <w:uiPriority w:val="99"/>
    <w:qFormat/>
    <w:rsid w:val="00117F31"/>
    <w:rPr>
      <w:rFonts w:ascii="Tahoma" w:hAnsi="Tahoma" w:cs="Tahoma"/>
      <w:sz w:val="16"/>
      <w:szCs w:val="16"/>
    </w:rPr>
  </w:style>
  <w:style w:type="character" w:customStyle="1" w:styleId="51">
    <w:name w:val="Знак Знак5"/>
    <w:qFormat/>
    <w:locked/>
    <w:rsid w:val="004D7A61"/>
    <w:rPr>
      <w:b/>
      <w:bCs/>
      <w:sz w:val="27"/>
      <w:szCs w:val="27"/>
    </w:rPr>
  </w:style>
  <w:style w:type="character" w:customStyle="1" w:styleId="aa">
    <w:name w:val="Основной текст с отступом Знак"/>
    <w:link w:val="ab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21">
    <w:name w:val="Основной текст 2 Знак"/>
    <w:link w:val="22"/>
    <w:uiPriority w:val="99"/>
    <w:qFormat/>
    <w:locked/>
    <w:rsid w:val="004D7A61"/>
    <w:rPr>
      <w:sz w:val="28"/>
      <w:szCs w:val="28"/>
      <w:lang w:val="ru-RU" w:eastAsia="ru-RU" w:bidi="ar-SA"/>
    </w:rPr>
  </w:style>
  <w:style w:type="character" w:customStyle="1" w:styleId="FontStyle12">
    <w:name w:val="Font Style12"/>
    <w:qFormat/>
    <w:rsid w:val="004D7A61"/>
    <w:rPr>
      <w:rFonts w:ascii="Times New Roman" w:hAnsi="Times New Roman" w:cs="Times New Roman"/>
      <w:sz w:val="24"/>
      <w:szCs w:val="24"/>
    </w:rPr>
  </w:style>
  <w:style w:type="character" w:customStyle="1" w:styleId="25">
    <w:name w:val="Знак Знак25"/>
    <w:uiPriority w:val="99"/>
    <w:qFormat/>
    <w:rsid w:val="004D7A61"/>
    <w:rPr>
      <w:rFonts w:ascii="Arial" w:hAnsi="Arial" w:cs="Arial"/>
      <w:sz w:val="28"/>
      <w:szCs w:val="28"/>
    </w:rPr>
  </w:style>
  <w:style w:type="character" w:customStyle="1" w:styleId="71">
    <w:name w:val="Знак Знак7"/>
    <w:qFormat/>
    <w:locked/>
    <w:rsid w:val="0087642E"/>
    <w:rPr>
      <w:rFonts w:ascii="Arial" w:hAnsi="Arial" w:cs="Arial"/>
      <w:sz w:val="28"/>
      <w:szCs w:val="28"/>
    </w:rPr>
  </w:style>
  <w:style w:type="character" w:customStyle="1" w:styleId="ac">
    <w:name w:val="Заголовок Знак"/>
    <w:link w:val="ad"/>
    <w:uiPriority w:val="10"/>
    <w:qFormat/>
    <w:rsid w:val="00F063A4"/>
    <w:rPr>
      <w:smallCaps/>
      <w:sz w:val="52"/>
      <w:szCs w:val="52"/>
    </w:rPr>
  </w:style>
  <w:style w:type="character" w:customStyle="1" w:styleId="ae">
    <w:name w:val="Подзаголовок Знак"/>
    <w:link w:val="af"/>
    <w:uiPriority w:val="11"/>
    <w:qFormat/>
    <w:rsid w:val="00F063A4"/>
    <w:rPr>
      <w:i/>
      <w:iCs/>
      <w:smallCaps/>
      <w:spacing w:val="10"/>
      <w:sz w:val="28"/>
      <w:szCs w:val="28"/>
    </w:rPr>
  </w:style>
  <w:style w:type="character" w:styleId="af0">
    <w:name w:val="Strong"/>
    <w:uiPriority w:val="22"/>
    <w:qFormat/>
    <w:rsid w:val="00F063A4"/>
    <w:rPr>
      <w:b/>
      <w:bCs/>
    </w:rPr>
  </w:style>
  <w:style w:type="character" w:styleId="af1">
    <w:name w:val="Emphasis"/>
    <w:uiPriority w:val="20"/>
    <w:qFormat/>
    <w:rsid w:val="00F063A4"/>
    <w:rPr>
      <w:b/>
      <w:bCs/>
      <w:i/>
      <w:iCs/>
      <w:spacing w:val="10"/>
    </w:rPr>
  </w:style>
  <w:style w:type="character" w:customStyle="1" w:styleId="23">
    <w:name w:val="Цитата 2 Знак"/>
    <w:link w:val="24"/>
    <w:uiPriority w:val="29"/>
    <w:qFormat/>
    <w:rsid w:val="00F063A4"/>
    <w:rPr>
      <w:i/>
      <w:iCs/>
      <w:sz w:val="24"/>
      <w:szCs w:val="24"/>
    </w:rPr>
  </w:style>
  <w:style w:type="character" w:customStyle="1" w:styleId="af2">
    <w:name w:val="Выделенная цитата Знак"/>
    <w:link w:val="af3"/>
    <w:uiPriority w:val="30"/>
    <w:qFormat/>
    <w:rsid w:val="00F063A4"/>
    <w:rPr>
      <w:i/>
      <w:iCs/>
      <w:sz w:val="24"/>
      <w:szCs w:val="24"/>
    </w:rPr>
  </w:style>
  <w:style w:type="character" w:styleId="af4">
    <w:name w:val="Subtle Emphasis"/>
    <w:uiPriority w:val="19"/>
    <w:qFormat/>
    <w:rsid w:val="00F063A4"/>
    <w:rPr>
      <w:i/>
      <w:iCs/>
    </w:rPr>
  </w:style>
  <w:style w:type="character" w:styleId="af5">
    <w:name w:val="Intense Emphasis"/>
    <w:uiPriority w:val="21"/>
    <w:qFormat/>
    <w:rsid w:val="00F063A4"/>
    <w:rPr>
      <w:b/>
      <w:bCs/>
      <w:i/>
      <w:iCs/>
    </w:rPr>
  </w:style>
  <w:style w:type="character" w:styleId="af6">
    <w:name w:val="Subtle Reference"/>
    <w:uiPriority w:val="31"/>
    <w:qFormat/>
    <w:rsid w:val="00F063A4"/>
    <w:rPr>
      <w:smallCaps/>
    </w:rPr>
  </w:style>
  <w:style w:type="character" w:styleId="af7">
    <w:name w:val="Intense Reference"/>
    <w:uiPriority w:val="32"/>
    <w:qFormat/>
    <w:rsid w:val="00F063A4"/>
    <w:rPr>
      <w:b/>
      <w:bCs/>
      <w:smallCaps/>
    </w:rPr>
  </w:style>
  <w:style w:type="character" w:styleId="af8">
    <w:name w:val="Book Title"/>
    <w:uiPriority w:val="33"/>
    <w:qFormat/>
    <w:rsid w:val="00F063A4"/>
    <w:rPr>
      <w:i/>
      <w:iCs/>
      <w:smallCaps/>
      <w:spacing w:val="5"/>
    </w:rPr>
  </w:style>
  <w:style w:type="character" w:customStyle="1" w:styleId="af9">
    <w:name w:val="Текст выноски Знак"/>
    <w:link w:val="afa"/>
    <w:uiPriority w:val="99"/>
    <w:qFormat/>
    <w:rsid w:val="00F063A4"/>
    <w:rPr>
      <w:rFonts w:ascii="Tahoma" w:hAnsi="Tahoma" w:cs="Tahoma"/>
      <w:sz w:val="16"/>
      <w:szCs w:val="16"/>
    </w:rPr>
  </w:style>
  <w:style w:type="character" w:styleId="afb">
    <w:name w:val="annotation reference"/>
    <w:qFormat/>
    <w:rsid w:val="00F063A4"/>
    <w:rPr>
      <w:sz w:val="16"/>
      <w:szCs w:val="16"/>
    </w:rPr>
  </w:style>
  <w:style w:type="character" w:customStyle="1" w:styleId="afc">
    <w:name w:val="Текст примечания Знак"/>
    <w:basedOn w:val="a0"/>
    <w:link w:val="afd"/>
    <w:qFormat/>
    <w:rsid w:val="00F063A4"/>
  </w:style>
  <w:style w:type="character" w:customStyle="1" w:styleId="afe">
    <w:name w:val="Тема примечания Знак"/>
    <w:link w:val="aff"/>
    <w:qFormat/>
    <w:rsid w:val="00F063A4"/>
    <w:rPr>
      <w:b/>
      <w:bCs/>
    </w:rPr>
  </w:style>
  <w:style w:type="character" w:customStyle="1" w:styleId="11">
    <w:name w:val="Основной текст с отступом Знак1"/>
    <w:qFormat/>
    <w:locked/>
    <w:rsid w:val="00907974"/>
    <w:rPr>
      <w:rFonts w:cs="Times New Roman"/>
      <w:sz w:val="28"/>
      <w:szCs w:val="28"/>
    </w:rPr>
  </w:style>
  <w:style w:type="character" w:styleId="aff0">
    <w:name w:val="Hyperlink"/>
    <w:uiPriority w:val="99"/>
    <w:unhideWhenUsed/>
    <w:rsid w:val="00577FB1"/>
    <w:rPr>
      <w:color w:val="0000FF"/>
      <w:u w:val="single"/>
    </w:rPr>
  </w:style>
  <w:style w:type="character" w:styleId="aff1">
    <w:name w:val="FollowedHyperlink"/>
    <w:uiPriority w:val="99"/>
    <w:unhideWhenUsed/>
    <w:rsid w:val="00577FB1"/>
    <w:rPr>
      <w:color w:val="800080"/>
      <w:u w:val="single"/>
    </w:rPr>
  </w:style>
  <w:style w:type="character" w:customStyle="1" w:styleId="aff2">
    <w:name w:val="Текст концевой сноски Знак"/>
    <w:link w:val="aff3"/>
    <w:uiPriority w:val="99"/>
    <w:qFormat/>
    <w:rsid w:val="00577FB1"/>
    <w:rPr>
      <w:rFonts w:ascii="Calibri" w:hAnsi="Calibri"/>
    </w:rPr>
  </w:style>
  <w:style w:type="character" w:customStyle="1" w:styleId="aff4">
    <w:name w:val="Символ концевой сноски"/>
    <w:uiPriority w:val="99"/>
    <w:unhideWhenUsed/>
    <w:qFormat/>
    <w:rsid w:val="00577FB1"/>
    <w:rPr>
      <w:vertAlign w:val="superscript"/>
    </w:rPr>
  </w:style>
  <w:style w:type="character" w:styleId="aff5">
    <w:name w:val="endnote reference"/>
    <w:uiPriority w:val="99"/>
    <w:rPr>
      <w:vertAlign w:val="superscript"/>
    </w:rPr>
  </w:style>
  <w:style w:type="character" w:customStyle="1" w:styleId="aff6">
    <w:name w:val="Текст сноски Знак"/>
    <w:link w:val="aff7"/>
    <w:uiPriority w:val="99"/>
    <w:qFormat/>
    <w:rsid w:val="00577FB1"/>
    <w:rPr>
      <w:rFonts w:ascii="Calibri" w:hAnsi="Calibri"/>
    </w:rPr>
  </w:style>
  <w:style w:type="character" w:customStyle="1" w:styleId="aff8">
    <w:name w:val="Символ сноски"/>
    <w:uiPriority w:val="99"/>
    <w:unhideWhenUsed/>
    <w:qFormat/>
    <w:rsid w:val="00577FB1"/>
    <w:rPr>
      <w:vertAlign w:val="superscript"/>
    </w:rPr>
  </w:style>
  <w:style w:type="character" w:styleId="aff9">
    <w:name w:val="footnote reference"/>
    <w:uiPriority w:val="99"/>
    <w:rPr>
      <w:vertAlign w:val="superscript"/>
    </w:rPr>
  </w:style>
  <w:style w:type="paragraph" w:customStyle="1" w:styleId="12">
    <w:name w:val="Заголовок1"/>
    <w:basedOn w:val="a"/>
    <w:next w:val="affa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ffa">
    <w:name w:val="Body Text"/>
    <w:basedOn w:val="a"/>
    <w:pPr>
      <w:spacing w:after="140" w:line="276" w:lineRule="auto"/>
    </w:pPr>
  </w:style>
  <w:style w:type="paragraph" w:styleId="affb">
    <w:name w:val="List"/>
    <w:basedOn w:val="affa"/>
    <w:rPr>
      <w:rFonts w:cs="Arial"/>
    </w:rPr>
  </w:style>
  <w:style w:type="paragraph" w:styleId="affc">
    <w:name w:val="caption"/>
    <w:basedOn w:val="a"/>
    <w:uiPriority w:val="35"/>
    <w:qFormat/>
    <w:pPr>
      <w:suppressLineNumbers/>
      <w:spacing w:before="120" w:after="120"/>
    </w:pPr>
    <w:rPr>
      <w:rFonts w:cs="Arial"/>
      <w:i/>
      <w:iCs/>
    </w:rPr>
  </w:style>
  <w:style w:type="paragraph" w:styleId="affd">
    <w:name w:val="index heading"/>
    <w:basedOn w:val="12"/>
  </w:style>
  <w:style w:type="paragraph" w:customStyle="1" w:styleId="affe">
    <w:name w:val="Колонтитул"/>
    <w:basedOn w:val="a"/>
    <w:qFormat/>
  </w:style>
  <w:style w:type="paragraph" w:styleId="a4">
    <w:name w:val="header"/>
    <w:basedOn w:val="a"/>
    <w:link w:val="a3"/>
    <w:uiPriority w:val="99"/>
    <w:rsid w:val="001A68BD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rsid w:val="001A68BD"/>
    <w:pPr>
      <w:tabs>
        <w:tab w:val="center" w:pos="4677"/>
        <w:tab w:val="right" w:pos="9355"/>
      </w:tabs>
    </w:pPr>
    <w:rPr>
      <w:lang w:val="x-none" w:eastAsia="x-none"/>
    </w:rPr>
  </w:style>
  <w:style w:type="paragraph" w:customStyle="1" w:styleId="13">
    <w:name w:val="Знак Знак1 Знак Знак Знак Знак Знак Знак Знак Знак Знак Знак"/>
    <w:basedOn w:val="a"/>
    <w:qFormat/>
    <w:rsid w:val="00526BEC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9">
    <w:name w:val="Document Map"/>
    <w:basedOn w:val="a"/>
    <w:link w:val="a8"/>
    <w:uiPriority w:val="99"/>
    <w:qFormat/>
    <w:rsid w:val="00117F31"/>
    <w:rPr>
      <w:rFonts w:ascii="Tahoma" w:hAnsi="Tahoma"/>
      <w:sz w:val="16"/>
      <w:szCs w:val="16"/>
      <w:lang w:val="x-none" w:eastAsia="x-none"/>
    </w:rPr>
  </w:style>
  <w:style w:type="paragraph" w:styleId="ab">
    <w:name w:val="Body Text Indent"/>
    <w:basedOn w:val="a"/>
    <w:link w:val="aa"/>
    <w:uiPriority w:val="99"/>
    <w:rsid w:val="004D7A61"/>
    <w:pPr>
      <w:ind w:firstLine="709"/>
      <w:jc w:val="both"/>
    </w:pPr>
    <w:rPr>
      <w:sz w:val="28"/>
      <w:szCs w:val="28"/>
    </w:rPr>
  </w:style>
  <w:style w:type="paragraph" w:customStyle="1" w:styleId="26">
    <w:name w:val="Знак2 Знак Знак Знак Знак Знак Знак Знак Знак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22">
    <w:name w:val="Body Text 2"/>
    <w:basedOn w:val="a"/>
    <w:link w:val="21"/>
    <w:uiPriority w:val="99"/>
    <w:qFormat/>
    <w:rsid w:val="004D7A61"/>
    <w:pPr>
      <w:spacing w:after="120" w:line="480" w:lineRule="auto"/>
    </w:pPr>
    <w:rPr>
      <w:sz w:val="28"/>
      <w:szCs w:val="28"/>
    </w:rPr>
  </w:style>
  <w:style w:type="paragraph" w:styleId="afff">
    <w:name w:val="Normal (Web)"/>
    <w:basedOn w:val="a"/>
    <w:uiPriority w:val="99"/>
    <w:qFormat/>
    <w:rsid w:val="004D7A61"/>
    <w:pPr>
      <w:spacing w:beforeAutospacing="1" w:afterAutospacing="1"/>
    </w:pPr>
  </w:style>
  <w:style w:type="paragraph" w:customStyle="1" w:styleId="14">
    <w:name w:val="Обычный1"/>
    <w:uiPriority w:val="99"/>
    <w:qFormat/>
    <w:rsid w:val="004D7A61"/>
    <w:pPr>
      <w:widowControl w:val="0"/>
      <w:spacing w:before="3680" w:line="319" w:lineRule="auto"/>
      <w:ind w:left="840" w:hanging="860"/>
      <w:jc w:val="both"/>
    </w:pPr>
    <w:rPr>
      <w:sz w:val="18"/>
      <w:szCs w:val="18"/>
    </w:rPr>
  </w:style>
  <w:style w:type="paragraph" w:customStyle="1" w:styleId="CharChar2">
    <w:name w:val="Char Char2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6"/>
      <w:szCs w:val="26"/>
      <w:lang w:val="en-GB" w:eastAsia="en-US"/>
    </w:rPr>
  </w:style>
  <w:style w:type="paragraph" w:customStyle="1" w:styleId="ConsPlusCell">
    <w:name w:val="ConsPlusCell"/>
    <w:uiPriority w:val="99"/>
    <w:qFormat/>
    <w:rsid w:val="004D7A61"/>
    <w:pPr>
      <w:widowControl w:val="0"/>
    </w:pPr>
    <w:rPr>
      <w:rFonts w:ascii="Calibri" w:hAnsi="Calibri" w:cs="Calibri"/>
      <w:sz w:val="22"/>
      <w:szCs w:val="22"/>
    </w:rPr>
  </w:style>
  <w:style w:type="paragraph" w:customStyle="1" w:styleId="ConsPlusNormal">
    <w:name w:val="ConsPlusNormal"/>
    <w:qFormat/>
    <w:rsid w:val="004D7A61"/>
    <w:pPr>
      <w:widowControl w:val="0"/>
      <w:ind w:firstLine="720"/>
    </w:pPr>
    <w:rPr>
      <w:rFonts w:ascii="Arial" w:hAnsi="Arial" w:cs="Arial"/>
    </w:rPr>
  </w:style>
  <w:style w:type="paragraph" w:customStyle="1" w:styleId="ConsPlusTitle">
    <w:name w:val="ConsPlusTitle"/>
    <w:qFormat/>
    <w:rsid w:val="004D7A61"/>
    <w:pPr>
      <w:widowControl w:val="0"/>
    </w:pPr>
    <w:rPr>
      <w:rFonts w:ascii="Arial" w:hAnsi="Arial" w:cs="Arial"/>
      <w:b/>
      <w:bCs/>
    </w:rPr>
  </w:style>
  <w:style w:type="paragraph" w:customStyle="1" w:styleId="afff0">
    <w:name w:val="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5">
    <w:name w:val="Знак Знак1 Знак"/>
    <w:basedOn w:val="a"/>
    <w:uiPriority w:val="99"/>
    <w:qFormat/>
    <w:rsid w:val="004D7A61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6">
    <w:name w:val="Знак Знак Знак1"/>
    <w:basedOn w:val="a"/>
    <w:uiPriority w:val="99"/>
    <w:qFormat/>
    <w:rsid w:val="004D7A61"/>
    <w:pPr>
      <w:tabs>
        <w:tab w:val="left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onsPlusNonformat">
    <w:name w:val="ConsPlusNonformat"/>
    <w:qFormat/>
    <w:rsid w:val="004D7A61"/>
    <w:pPr>
      <w:widowControl w:val="0"/>
    </w:pPr>
    <w:rPr>
      <w:rFonts w:ascii="Courier New" w:hAnsi="Courier New" w:cs="Courier New"/>
    </w:rPr>
  </w:style>
  <w:style w:type="paragraph" w:customStyle="1" w:styleId="formattexttopleveltext">
    <w:name w:val="formattext topleveltext"/>
    <w:basedOn w:val="a"/>
    <w:uiPriority w:val="99"/>
    <w:qFormat/>
    <w:rsid w:val="004D7A61"/>
    <w:pPr>
      <w:spacing w:beforeAutospacing="1" w:afterAutospacing="1"/>
    </w:pPr>
  </w:style>
  <w:style w:type="paragraph" w:customStyle="1" w:styleId="110">
    <w:name w:val="Знак Знак1 Знак Знак Знак Знак Знак Знак Знак Знак Знак Знак1"/>
    <w:basedOn w:val="a"/>
    <w:qFormat/>
    <w:rsid w:val="0087642E"/>
    <w:pPr>
      <w:widowControl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d">
    <w:name w:val="Title"/>
    <w:basedOn w:val="a"/>
    <w:next w:val="a"/>
    <w:link w:val="ac"/>
    <w:uiPriority w:val="10"/>
    <w:qFormat/>
    <w:rsid w:val="00F063A4"/>
    <w:pPr>
      <w:spacing w:after="300"/>
      <w:contextualSpacing/>
    </w:pPr>
    <w:rPr>
      <w:smallCaps/>
      <w:sz w:val="52"/>
      <w:szCs w:val="52"/>
      <w:lang w:val="x-none" w:eastAsia="x-none"/>
    </w:rPr>
  </w:style>
  <w:style w:type="paragraph" w:styleId="af">
    <w:name w:val="Subtitle"/>
    <w:basedOn w:val="a"/>
    <w:next w:val="a"/>
    <w:link w:val="ae"/>
    <w:uiPriority w:val="11"/>
    <w:qFormat/>
    <w:rsid w:val="00F063A4"/>
    <w:rPr>
      <w:i/>
      <w:iCs/>
      <w:smallCaps/>
      <w:spacing w:val="10"/>
      <w:sz w:val="28"/>
      <w:szCs w:val="28"/>
      <w:lang w:val="x-none" w:eastAsia="x-none"/>
    </w:rPr>
  </w:style>
  <w:style w:type="paragraph" w:styleId="afff1">
    <w:name w:val="No Spacing"/>
    <w:basedOn w:val="a"/>
    <w:uiPriority w:val="1"/>
    <w:qFormat/>
    <w:rsid w:val="00F063A4"/>
  </w:style>
  <w:style w:type="paragraph" w:styleId="afff2">
    <w:name w:val="List Paragraph"/>
    <w:basedOn w:val="a"/>
    <w:uiPriority w:val="34"/>
    <w:qFormat/>
    <w:rsid w:val="00F063A4"/>
    <w:pPr>
      <w:ind w:left="720"/>
      <w:contextualSpacing/>
    </w:pPr>
  </w:style>
  <w:style w:type="paragraph" w:styleId="24">
    <w:name w:val="Quote"/>
    <w:basedOn w:val="a"/>
    <w:next w:val="a"/>
    <w:link w:val="23"/>
    <w:uiPriority w:val="29"/>
    <w:qFormat/>
    <w:rsid w:val="00F063A4"/>
    <w:rPr>
      <w:i/>
      <w:iCs/>
      <w:lang w:val="x-none" w:eastAsia="x-none"/>
    </w:rPr>
  </w:style>
  <w:style w:type="paragraph" w:styleId="af3">
    <w:name w:val="Intense Quote"/>
    <w:basedOn w:val="a"/>
    <w:next w:val="a"/>
    <w:link w:val="af2"/>
    <w:uiPriority w:val="30"/>
    <w:qFormat/>
    <w:rsid w:val="00F063A4"/>
    <w:pPr>
      <w:pBdr>
        <w:top w:val="single" w:sz="4" w:space="10" w:color="000000"/>
        <w:bottom w:val="single" w:sz="4" w:space="10" w:color="000000"/>
      </w:pBdr>
      <w:spacing w:before="240" w:after="240" w:line="300" w:lineRule="auto"/>
      <w:ind w:left="1152" w:right="1152"/>
      <w:jc w:val="both"/>
    </w:pPr>
    <w:rPr>
      <w:i/>
      <w:iCs/>
      <w:lang w:val="x-none" w:eastAsia="x-none"/>
    </w:rPr>
  </w:style>
  <w:style w:type="paragraph" w:styleId="afff3">
    <w:name w:val="TOC Heading"/>
    <w:basedOn w:val="1"/>
    <w:next w:val="a"/>
    <w:uiPriority w:val="39"/>
    <w:qFormat/>
    <w:rsid w:val="00F063A4"/>
    <w:pPr>
      <w:keepNext w:val="0"/>
      <w:spacing w:before="480"/>
      <w:contextualSpacing/>
      <w:jc w:val="left"/>
      <w:outlineLvl w:val="9"/>
    </w:pPr>
    <w:rPr>
      <w:rFonts w:ascii="Times New Roman" w:hAnsi="Times New Roman" w:cs="Times New Roman"/>
      <w:smallCaps/>
      <w:spacing w:val="5"/>
      <w:sz w:val="36"/>
      <w:szCs w:val="36"/>
    </w:rPr>
  </w:style>
  <w:style w:type="paragraph" w:styleId="afa">
    <w:name w:val="Balloon Text"/>
    <w:basedOn w:val="a"/>
    <w:link w:val="af9"/>
    <w:uiPriority w:val="99"/>
    <w:qFormat/>
    <w:rsid w:val="00F063A4"/>
    <w:rPr>
      <w:rFonts w:ascii="Tahoma" w:hAnsi="Tahoma"/>
      <w:sz w:val="16"/>
      <w:szCs w:val="16"/>
      <w:lang w:val="x-none" w:eastAsia="x-none"/>
    </w:rPr>
  </w:style>
  <w:style w:type="paragraph" w:styleId="afd">
    <w:name w:val="annotation text"/>
    <w:basedOn w:val="a"/>
    <w:link w:val="afc"/>
    <w:qFormat/>
    <w:rsid w:val="00F063A4"/>
    <w:rPr>
      <w:sz w:val="20"/>
      <w:szCs w:val="20"/>
    </w:rPr>
  </w:style>
  <w:style w:type="paragraph" w:styleId="aff">
    <w:name w:val="annotation subject"/>
    <w:basedOn w:val="afd"/>
    <w:next w:val="afd"/>
    <w:link w:val="afe"/>
    <w:qFormat/>
    <w:rsid w:val="00F063A4"/>
    <w:rPr>
      <w:b/>
      <w:bCs/>
      <w:lang w:val="x-none" w:eastAsia="x-none"/>
    </w:rPr>
  </w:style>
  <w:style w:type="paragraph" w:customStyle="1" w:styleId="xl66">
    <w:name w:val="xl66"/>
    <w:basedOn w:val="a"/>
    <w:qFormat/>
    <w:rsid w:val="00577FB1"/>
    <w:pPr>
      <w:spacing w:beforeAutospacing="1" w:afterAutospacing="1"/>
    </w:pPr>
  </w:style>
  <w:style w:type="paragraph" w:customStyle="1" w:styleId="xl67">
    <w:name w:val="xl67"/>
    <w:basedOn w:val="a"/>
    <w:qFormat/>
    <w:rsid w:val="00577FB1"/>
    <w:pPr>
      <w:spacing w:beforeAutospacing="1" w:afterAutospacing="1"/>
      <w:jc w:val="center"/>
      <w:textAlignment w:val="center"/>
    </w:pPr>
  </w:style>
  <w:style w:type="paragraph" w:customStyle="1" w:styleId="xl68">
    <w:name w:val="xl68"/>
    <w:basedOn w:val="a"/>
    <w:qFormat/>
    <w:rsid w:val="00577FB1"/>
    <w:pPr>
      <w:spacing w:beforeAutospacing="1" w:afterAutospacing="1"/>
      <w:jc w:val="right"/>
      <w:textAlignment w:val="center"/>
    </w:pPr>
  </w:style>
  <w:style w:type="paragraph" w:customStyle="1" w:styleId="xl69">
    <w:name w:val="xl69"/>
    <w:basedOn w:val="a"/>
    <w:qFormat/>
    <w:rsid w:val="00577FB1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0">
    <w:name w:val="xl70"/>
    <w:basedOn w:val="a"/>
    <w:qFormat/>
    <w:rsid w:val="00577FB1"/>
    <w:pPr>
      <w:pBdr>
        <w:left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1">
    <w:name w:val="xl71"/>
    <w:basedOn w:val="a"/>
    <w:qFormat/>
    <w:rsid w:val="00577FB1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2">
    <w:name w:val="xl72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center"/>
      <w:textAlignment w:val="top"/>
    </w:pPr>
  </w:style>
  <w:style w:type="paragraph" w:customStyle="1" w:styleId="xl73">
    <w:name w:val="xl73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textAlignment w:val="top"/>
    </w:pPr>
  </w:style>
  <w:style w:type="paragraph" w:customStyle="1" w:styleId="xl74">
    <w:name w:val="xl74"/>
    <w:basedOn w:val="a"/>
    <w:qFormat/>
    <w:rsid w:val="00577FB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Autospacing="1" w:afterAutospacing="1"/>
      <w:jc w:val="right"/>
      <w:textAlignment w:val="top"/>
    </w:pPr>
  </w:style>
  <w:style w:type="paragraph" w:customStyle="1" w:styleId="caption1">
    <w:name w:val="caption1"/>
    <w:basedOn w:val="a"/>
    <w:next w:val="a"/>
    <w:uiPriority w:val="35"/>
    <w:unhideWhenUsed/>
    <w:qFormat/>
    <w:rsid w:val="00577FB1"/>
    <w:pPr>
      <w:spacing w:after="200"/>
    </w:pPr>
    <w:rPr>
      <w:rFonts w:ascii="Calibri" w:hAnsi="Calibri"/>
      <w:b/>
      <w:bCs/>
      <w:color w:val="4F81BD"/>
      <w:sz w:val="18"/>
      <w:szCs w:val="18"/>
    </w:rPr>
  </w:style>
  <w:style w:type="paragraph" w:customStyle="1" w:styleId="consplusnormal1">
    <w:name w:val="consplusnormal1"/>
    <w:basedOn w:val="a"/>
    <w:qFormat/>
    <w:rsid w:val="00577FB1"/>
    <w:pPr>
      <w:spacing w:beforeAutospacing="1" w:afterAutospacing="1"/>
    </w:pPr>
  </w:style>
  <w:style w:type="paragraph" w:customStyle="1" w:styleId="xl63">
    <w:name w:val="xl63"/>
    <w:basedOn w:val="a"/>
    <w:qFormat/>
    <w:rsid w:val="00577FB1"/>
    <w:pPr>
      <w:spacing w:beforeAutospacing="1" w:afterAutospacing="1"/>
      <w:jc w:val="right"/>
      <w:textAlignment w:val="top"/>
    </w:pPr>
  </w:style>
  <w:style w:type="paragraph" w:customStyle="1" w:styleId="xl64">
    <w:name w:val="xl64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customStyle="1" w:styleId="xl65">
    <w:name w:val="xl65"/>
    <w:basedOn w:val="a"/>
    <w:qFormat/>
    <w:rsid w:val="00577FB1"/>
    <w:pPr>
      <w:spacing w:beforeAutospacing="1" w:afterAutospacing="1"/>
      <w:jc w:val="center"/>
      <w:textAlignment w:val="top"/>
    </w:pPr>
  </w:style>
  <w:style w:type="paragraph" w:styleId="aff3">
    <w:name w:val="endnote text"/>
    <w:basedOn w:val="a"/>
    <w:link w:val="aff2"/>
    <w:uiPriority w:val="99"/>
    <w:unhideWhenUsed/>
    <w:rsid w:val="00577FB1"/>
    <w:rPr>
      <w:rFonts w:ascii="Calibri" w:hAnsi="Calibri"/>
      <w:sz w:val="20"/>
      <w:szCs w:val="20"/>
    </w:rPr>
  </w:style>
  <w:style w:type="paragraph" w:styleId="aff7">
    <w:name w:val="footnote text"/>
    <w:basedOn w:val="a"/>
    <w:link w:val="aff6"/>
    <w:uiPriority w:val="99"/>
    <w:unhideWhenUsed/>
    <w:rsid w:val="00577FB1"/>
    <w:rPr>
      <w:rFonts w:ascii="Calibri" w:hAnsi="Calibri"/>
      <w:sz w:val="20"/>
      <w:szCs w:val="20"/>
    </w:rPr>
  </w:style>
  <w:style w:type="paragraph" w:customStyle="1" w:styleId="afff4">
    <w:name w:val="Содержимое врезки"/>
    <w:basedOn w:val="a"/>
    <w:qFormat/>
  </w:style>
  <w:style w:type="paragraph" w:customStyle="1" w:styleId="afff5">
    <w:name w:val="Текст в заданном формате"/>
    <w:basedOn w:val="a"/>
    <w:qFormat/>
    <w:rPr>
      <w:rFonts w:ascii="Liberation Mono" w:eastAsia="Liberation Mono" w:hAnsi="Liberation Mono" w:cs="Liberation Mono"/>
      <w:sz w:val="20"/>
      <w:szCs w:val="20"/>
    </w:rPr>
  </w:style>
  <w:style w:type="paragraph" w:customStyle="1" w:styleId="afff6">
    <w:name w:val="Содержимое таблицы"/>
    <w:basedOn w:val="a"/>
    <w:qFormat/>
    <w:pPr>
      <w:widowControl w:val="0"/>
      <w:suppressLineNumbers/>
    </w:pPr>
  </w:style>
  <w:style w:type="paragraph" w:customStyle="1" w:styleId="afff7">
    <w:name w:val="Заголовок таблицы"/>
    <w:basedOn w:val="afff6"/>
    <w:qFormat/>
    <w:pPr>
      <w:jc w:val="center"/>
    </w:pPr>
    <w:rPr>
      <w:b/>
      <w:bCs/>
    </w:rPr>
  </w:style>
  <w:style w:type="table" w:styleId="afff8">
    <w:name w:val="Table Grid"/>
    <w:basedOn w:val="a1"/>
    <w:uiPriority w:val="59"/>
    <w:rsid w:val="001A68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0">
    <w:name w:val="consplusnormal"/>
    <w:basedOn w:val="a"/>
    <w:rsid w:val="00900F4F"/>
    <w:pPr>
      <w:spacing w:before="100" w:beforeAutospacing="1" w:after="100" w:afterAutospacing="1"/>
    </w:pPr>
  </w:style>
  <w:style w:type="paragraph" w:customStyle="1" w:styleId="xl75">
    <w:name w:val="xl75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6">
    <w:name w:val="xl76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paragraph" w:customStyle="1" w:styleId="xl77">
    <w:name w:val="xl77"/>
    <w:basedOn w:val="a"/>
    <w:rsid w:val="00900F4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</w:style>
  <w:style w:type="character" w:customStyle="1" w:styleId="27">
    <w:name w:val="Основной текст (2)"/>
    <w:rsid w:val="0049499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1"/>
      <w:szCs w:val="11"/>
      <w:u w:val="non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0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43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6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5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85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6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5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4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8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77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4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1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81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6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1E8E13-C667-417C-BBD0-B1500EE71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1080</Words>
  <Characters>6158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1</vt:lpstr>
    </vt:vector>
  </TitlesOfParts>
  <Company/>
  <LinksUpToDate>false</LinksUpToDate>
  <CharactersWithSpaces>7224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1</dc:title>
  <dc:subject/>
  <dc:creator>Alehina</dc:creator>
  <cp:keywords/>
  <dc:description/>
  <cp:lastModifiedBy>Trofimova</cp:lastModifiedBy>
  <cp:revision>39</cp:revision>
  <cp:lastPrinted>2025-10-29T08:37:00Z</cp:lastPrinted>
  <dcterms:created xsi:type="dcterms:W3CDTF">2025-07-29T08:33:00Z</dcterms:created>
  <dcterms:modified xsi:type="dcterms:W3CDTF">2025-11-01T05:18:00Z</dcterms:modified>
  <dc:language>ru-RU</dc:language>
</cp:coreProperties>
</file>