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AEFEC" w14:textId="77777777" w:rsidR="00F37955" w:rsidRDefault="00F37955" w:rsidP="00F37955">
      <w:pPr>
        <w:tabs>
          <w:tab w:val="left" w:pos="5812"/>
          <w:tab w:val="left" w:pos="5954"/>
        </w:tabs>
        <w:spacing w:after="120"/>
        <w:ind w:left="5812"/>
        <w:rPr>
          <w:rFonts w:ascii="Times New Roman" w:hAnsi="Times New Roman"/>
          <w:sz w:val="24"/>
          <w:szCs w:val="24"/>
        </w:rPr>
      </w:pPr>
      <w:r w:rsidRPr="002F77A7">
        <w:rPr>
          <w:rFonts w:ascii="Times New Roman" w:hAnsi="Times New Roman"/>
          <w:sz w:val="24"/>
          <w:szCs w:val="24"/>
        </w:rPr>
        <w:t>УТВЕРЖДЕН</w:t>
      </w:r>
      <w:r>
        <w:rPr>
          <w:rFonts w:ascii="Times New Roman" w:hAnsi="Times New Roman"/>
          <w:sz w:val="24"/>
          <w:szCs w:val="24"/>
        </w:rPr>
        <w:t>А</w:t>
      </w:r>
    </w:p>
    <w:p w14:paraId="7722E1BC" w14:textId="77777777" w:rsidR="00F37955" w:rsidRPr="002F77A7" w:rsidRDefault="00F37955" w:rsidP="00F37955">
      <w:pPr>
        <w:ind w:left="5812"/>
        <w:rPr>
          <w:rFonts w:ascii="Times New Roman" w:hAnsi="Times New Roman"/>
          <w:sz w:val="24"/>
          <w:szCs w:val="24"/>
        </w:rPr>
      </w:pPr>
      <w:r w:rsidRPr="002F77A7">
        <w:rPr>
          <w:rFonts w:ascii="Times New Roman" w:hAnsi="Times New Roman"/>
          <w:sz w:val="24"/>
          <w:szCs w:val="24"/>
        </w:rPr>
        <w:t xml:space="preserve">постановлением </w:t>
      </w:r>
    </w:p>
    <w:p w14:paraId="103AE18F" w14:textId="77777777" w:rsidR="00F37955" w:rsidRDefault="00F37955" w:rsidP="00F37955">
      <w:pPr>
        <w:tabs>
          <w:tab w:val="left" w:pos="6379"/>
        </w:tabs>
        <w:ind w:left="5812"/>
        <w:rPr>
          <w:rFonts w:ascii="Times New Roman" w:hAnsi="Times New Roman"/>
          <w:sz w:val="24"/>
          <w:szCs w:val="24"/>
        </w:rPr>
      </w:pPr>
      <w:r>
        <w:rPr>
          <w:rFonts w:ascii="Times New Roman" w:hAnsi="Times New Roman"/>
          <w:sz w:val="24"/>
          <w:szCs w:val="24"/>
        </w:rPr>
        <w:t xml:space="preserve">Администрации </w:t>
      </w:r>
      <w:r w:rsidRPr="002F77A7">
        <w:rPr>
          <w:rFonts w:ascii="Times New Roman" w:hAnsi="Times New Roman"/>
          <w:sz w:val="24"/>
          <w:szCs w:val="24"/>
        </w:rPr>
        <w:t>ЗАТО Северск</w:t>
      </w:r>
    </w:p>
    <w:p w14:paraId="3DEBF2F5" w14:textId="780EB247" w:rsidR="00F37955" w:rsidRDefault="00F37955" w:rsidP="00F37955">
      <w:pPr>
        <w:tabs>
          <w:tab w:val="left" w:pos="6120"/>
        </w:tabs>
        <w:ind w:left="5812"/>
        <w:rPr>
          <w:rFonts w:ascii="Times New Roman" w:hAnsi="Times New Roman"/>
          <w:sz w:val="24"/>
          <w:szCs w:val="24"/>
        </w:rPr>
      </w:pPr>
      <w:r>
        <w:rPr>
          <w:rFonts w:ascii="Times New Roman" w:hAnsi="Times New Roman"/>
          <w:sz w:val="24"/>
          <w:szCs w:val="24"/>
        </w:rPr>
        <w:t xml:space="preserve">от </w:t>
      </w:r>
      <w:r w:rsidRPr="002F77A7">
        <w:rPr>
          <w:rFonts w:ascii="Times New Roman" w:hAnsi="Times New Roman"/>
          <w:sz w:val="24"/>
          <w:szCs w:val="24"/>
        </w:rPr>
        <w:t>_</w:t>
      </w:r>
      <w:r w:rsidR="000F72AC">
        <w:rPr>
          <w:rFonts w:ascii="Times New Roman" w:hAnsi="Times New Roman"/>
          <w:sz w:val="24"/>
          <w:szCs w:val="24"/>
        </w:rPr>
        <w:t>25.11.2025</w:t>
      </w:r>
      <w:r>
        <w:rPr>
          <w:rFonts w:ascii="Times New Roman" w:hAnsi="Times New Roman"/>
          <w:sz w:val="24"/>
          <w:szCs w:val="24"/>
        </w:rPr>
        <w:t>_</w:t>
      </w:r>
      <w:r w:rsidRPr="002F77A7">
        <w:rPr>
          <w:rFonts w:ascii="Times New Roman" w:hAnsi="Times New Roman"/>
          <w:sz w:val="24"/>
          <w:szCs w:val="24"/>
        </w:rPr>
        <w:t>_№</w:t>
      </w:r>
      <w:r>
        <w:rPr>
          <w:rFonts w:ascii="Times New Roman" w:hAnsi="Times New Roman"/>
          <w:sz w:val="24"/>
          <w:szCs w:val="24"/>
        </w:rPr>
        <w:t>__</w:t>
      </w:r>
      <w:r w:rsidR="000F72AC">
        <w:rPr>
          <w:rFonts w:ascii="Times New Roman" w:hAnsi="Times New Roman"/>
          <w:sz w:val="24"/>
          <w:szCs w:val="24"/>
        </w:rPr>
        <w:t>2867-па</w:t>
      </w:r>
      <w:r>
        <w:rPr>
          <w:rFonts w:ascii="Times New Roman" w:hAnsi="Times New Roman"/>
          <w:sz w:val="24"/>
          <w:szCs w:val="24"/>
        </w:rPr>
        <w:t>___</w:t>
      </w:r>
    </w:p>
    <w:p w14:paraId="1FD469D6" w14:textId="77777777" w:rsidR="00F37955" w:rsidRPr="008B7138" w:rsidRDefault="00F37955" w:rsidP="00F37955">
      <w:pPr>
        <w:tabs>
          <w:tab w:val="left" w:pos="6120"/>
        </w:tabs>
        <w:rPr>
          <w:rFonts w:ascii="Times New Roman" w:hAnsi="Times New Roman"/>
          <w:sz w:val="24"/>
          <w:szCs w:val="24"/>
        </w:rPr>
      </w:pPr>
    </w:p>
    <w:p w14:paraId="32ECFF80" w14:textId="77777777" w:rsidR="00F37955" w:rsidRPr="001121AC" w:rsidRDefault="00F37955" w:rsidP="00F37955">
      <w:pPr>
        <w:jc w:val="center"/>
        <w:rPr>
          <w:rFonts w:ascii="Times New Roman" w:hAnsi="Times New Roman"/>
          <w:sz w:val="24"/>
          <w:szCs w:val="24"/>
        </w:rPr>
      </w:pPr>
    </w:p>
    <w:p w14:paraId="49129349" w14:textId="77777777" w:rsidR="00F37955" w:rsidRPr="001121AC" w:rsidRDefault="00F37955" w:rsidP="00F90B65">
      <w:pPr>
        <w:jc w:val="center"/>
        <w:rPr>
          <w:rFonts w:ascii="Times New Roman" w:hAnsi="Times New Roman"/>
          <w:sz w:val="24"/>
          <w:szCs w:val="24"/>
        </w:rPr>
      </w:pPr>
      <w:r w:rsidRPr="001121AC">
        <w:rPr>
          <w:rFonts w:ascii="Times New Roman" w:hAnsi="Times New Roman"/>
          <w:sz w:val="24"/>
          <w:szCs w:val="24"/>
        </w:rPr>
        <w:t>ПРОГРАММА</w:t>
      </w:r>
    </w:p>
    <w:p w14:paraId="68A943CA" w14:textId="77777777" w:rsidR="00F37955" w:rsidRPr="001121AC" w:rsidRDefault="00F37955" w:rsidP="00F90B65">
      <w:pPr>
        <w:jc w:val="center"/>
        <w:rPr>
          <w:rFonts w:ascii="Times New Roman" w:hAnsi="Times New Roman"/>
          <w:sz w:val="24"/>
          <w:szCs w:val="24"/>
        </w:rPr>
      </w:pPr>
      <w:r w:rsidRPr="001121AC">
        <w:rPr>
          <w:rFonts w:ascii="Times New Roman" w:hAnsi="Times New Roman"/>
          <w:sz w:val="24"/>
          <w:szCs w:val="24"/>
        </w:rPr>
        <w:t>профилактики рисков причинения вреда (ущерба) охраняемым законом ценностям</w:t>
      </w:r>
    </w:p>
    <w:p w14:paraId="409A8848" w14:textId="77777777" w:rsidR="00F37955" w:rsidRPr="001121AC" w:rsidRDefault="00F37955" w:rsidP="00F90B65">
      <w:pPr>
        <w:jc w:val="center"/>
        <w:rPr>
          <w:rFonts w:ascii="Times New Roman" w:hAnsi="Times New Roman"/>
          <w:sz w:val="24"/>
          <w:szCs w:val="24"/>
        </w:rPr>
      </w:pPr>
      <w:r w:rsidRPr="001121AC">
        <w:rPr>
          <w:rFonts w:ascii="Times New Roman" w:hAnsi="Times New Roman"/>
          <w:sz w:val="24"/>
          <w:szCs w:val="24"/>
        </w:rPr>
        <w:t>в сфере муниципального жилищного контроля на территории</w:t>
      </w:r>
    </w:p>
    <w:p w14:paraId="036AFB37" w14:textId="77777777" w:rsidR="00F37955" w:rsidRPr="001121AC" w:rsidRDefault="00F37955" w:rsidP="00F90B65">
      <w:pPr>
        <w:jc w:val="center"/>
        <w:rPr>
          <w:rFonts w:ascii="Times New Roman" w:hAnsi="Times New Roman"/>
          <w:sz w:val="24"/>
          <w:szCs w:val="24"/>
        </w:rPr>
      </w:pPr>
      <w:r w:rsidRPr="001121AC">
        <w:rPr>
          <w:rFonts w:ascii="Times New Roman" w:hAnsi="Times New Roman"/>
          <w:sz w:val="24"/>
          <w:szCs w:val="24"/>
        </w:rPr>
        <w:t>городского округа ЗАТО Северск Томской области на 2026 год</w:t>
      </w:r>
    </w:p>
    <w:p w14:paraId="3A342447" w14:textId="77777777" w:rsidR="00F37955" w:rsidRPr="001121AC" w:rsidRDefault="00F37955" w:rsidP="00F90B65">
      <w:pPr>
        <w:jc w:val="center"/>
        <w:rPr>
          <w:rFonts w:ascii="Times New Roman" w:hAnsi="Times New Roman"/>
          <w:sz w:val="24"/>
          <w:szCs w:val="24"/>
        </w:rPr>
      </w:pPr>
    </w:p>
    <w:p w14:paraId="7D609394" w14:textId="77777777" w:rsidR="00F37955" w:rsidRPr="001121AC" w:rsidRDefault="00F37955" w:rsidP="00F90B65">
      <w:pPr>
        <w:autoSpaceDE w:val="0"/>
        <w:autoSpaceDN w:val="0"/>
        <w:adjustRightInd w:val="0"/>
        <w:ind w:right="-680"/>
        <w:jc w:val="center"/>
        <w:rPr>
          <w:rFonts w:ascii="Times New Roman" w:hAnsi="Times New Roman"/>
          <w:sz w:val="24"/>
          <w:szCs w:val="24"/>
        </w:rPr>
      </w:pPr>
      <w:r w:rsidRPr="001121AC">
        <w:rPr>
          <w:rFonts w:ascii="Times New Roman" w:hAnsi="Times New Roman"/>
          <w:sz w:val="24"/>
          <w:szCs w:val="24"/>
          <w:lang w:val="en-US"/>
        </w:rPr>
        <w:t>I</w:t>
      </w:r>
      <w:r w:rsidRPr="001121AC">
        <w:rPr>
          <w:rFonts w:ascii="Times New Roman" w:hAnsi="Times New Roman"/>
          <w:sz w:val="24"/>
          <w:szCs w:val="24"/>
        </w:rPr>
        <w:t>. АНАЛИЗ ТЕКУЩЕГО СОСТОЯНИЯ ОСУЩЕСТВЛЕНИЯ ВИДА КОНТРОЛЯ,</w:t>
      </w:r>
    </w:p>
    <w:p w14:paraId="7D0A8228" w14:textId="77777777" w:rsidR="00F37955" w:rsidRPr="001121AC" w:rsidRDefault="00F37955" w:rsidP="00F90B65">
      <w:pPr>
        <w:autoSpaceDE w:val="0"/>
        <w:autoSpaceDN w:val="0"/>
        <w:adjustRightInd w:val="0"/>
        <w:ind w:right="-680"/>
        <w:jc w:val="center"/>
        <w:rPr>
          <w:rFonts w:ascii="Times New Roman" w:hAnsi="Times New Roman"/>
          <w:sz w:val="24"/>
          <w:szCs w:val="24"/>
        </w:rPr>
      </w:pPr>
      <w:r w:rsidRPr="001121AC">
        <w:rPr>
          <w:rFonts w:ascii="Times New Roman" w:hAnsi="Times New Roman"/>
          <w:sz w:val="24"/>
          <w:szCs w:val="24"/>
        </w:rPr>
        <w:t>ОПИСАНИЕ ТЕКУЩЕГО РАЗВИТИЯ ПРОФИЛАКТИЧЕСКОЙ ДЕЯТЕЛЬНОСТИ</w:t>
      </w:r>
    </w:p>
    <w:p w14:paraId="1730403B" w14:textId="77777777" w:rsidR="00F37955" w:rsidRPr="001121AC" w:rsidRDefault="00F37955" w:rsidP="00F90B65">
      <w:pPr>
        <w:autoSpaceDE w:val="0"/>
        <w:autoSpaceDN w:val="0"/>
        <w:adjustRightInd w:val="0"/>
        <w:ind w:right="-680"/>
        <w:jc w:val="center"/>
        <w:rPr>
          <w:rFonts w:ascii="Times New Roman" w:hAnsi="Times New Roman"/>
          <w:sz w:val="24"/>
          <w:szCs w:val="24"/>
        </w:rPr>
      </w:pPr>
      <w:r w:rsidRPr="001121AC">
        <w:rPr>
          <w:rFonts w:ascii="Times New Roman" w:hAnsi="Times New Roman"/>
          <w:sz w:val="24"/>
          <w:szCs w:val="24"/>
        </w:rPr>
        <w:t>КОНТРОЛЬНОГО (НАДЗОРНОГО) ОРГАНА, ХАРАКТЕРИСТИКА ПРОБЛЕМ,</w:t>
      </w:r>
    </w:p>
    <w:p w14:paraId="311CC91D" w14:textId="77777777" w:rsidR="00F37955" w:rsidRPr="001121AC" w:rsidRDefault="00F37955" w:rsidP="00F90B65">
      <w:pPr>
        <w:autoSpaceDE w:val="0"/>
        <w:autoSpaceDN w:val="0"/>
        <w:adjustRightInd w:val="0"/>
        <w:ind w:right="-680"/>
        <w:jc w:val="center"/>
        <w:rPr>
          <w:rFonts w:ascii="Times New Roman" w:hAnsi="Times New Roman"/>
          <w:sz w:val="24"/>
          <w:szCs w:val="24"/>
        </w:rPr>
      </w:pPr>
      <w:r w:rsidRPr="001121AC">
        <w:rPr>
          <w:rFonts w:ascii="Times New Roman" w:hAnsi="Times New Roman"/>
          <w:sz w:val="24"/>
          <w:szCs w:val="24"/>
        </w:rPr>
        <w:t>НА РЕШЕНИЕ КОТОРЫХ НАПРАВЛЕНА ПРОГРАММА ПРОФИЛАКТИКИ</w:t>
      </w:r>
    </w:p>
    <w:p w14:paraId="385C216C" w14:textId="77777777" w:rsidR="00F37955" w:rsidRPr="001121AC" w:rsidRDefault="00F37955" w:rsidP="00F37955">
      <w:pPr>
        <w:ind w:firstLine="708"/>
        <w:jc w:val="center"/>
        <w:rPr>
          <w:rFonts w:ascii="Times New Roman" w:hAnsi="Times New Roman"/>
          <w:sz w:val="24"/>
          <w:szCs w:val="24"/>
        </w:rPr>
      </w:pPr>
    </w:p>
    <w:p w14:paraId="417AF571" w14:textId="77777777" w:rsidR="00F37955" w:rsidRPr="00AC3B8E" w:rsidRDefault="00F37955" w:rsidP="00F37955">
      <w:pPr>
        <w:tabs>
          <w:tab w:val="left" w:pos="0"/>
        </w:tabs>
        <w:ind w:firstLine="709"/>
        <w:jc w:val="both"/>
        <w:rPr>
          <w:rFonts w:ascii="Times New Roman" w:hAnsi="Times New Roman"/>
          <w:sz w:val="24"/>
          <w:szCs w:val="24"/>
        </w:rPr>
      </w:pPr>
      <w:r w:rsidRPr="001121AC">
        <w:rPr>
          <w:rFonts w:ascii="Times New Roman" w:hAnsi="Times New Roman"/>
          <w:sz w:val="24"/>
          <w:szCs w:val="24"/>
        </w:rPr>
        <w:t>1.</w:t>
      </w:r>
      <w:r w:rsidRPr="001121AC">
        <w:rPr>
          <w:rFonts w:ascii="Times New Roman" w:hAnsi="Times New Roman"/>
          <w:sz w:val="24"/>
          <w:szCs w:val="24"/>
          <w:lang w:val="en-US"/>
        </w:rPr>
        <w:t> </w:t>
      </w:r>
      <w:r w:rsidRPr="001121AC">
        <w:rPr>
          <w:rFonts w:ascii="Times New Roman" w:hAnsi="Times New Roman"/>
          <w:sz w:val="24"/>
          <w:szCs w:val="24"/>
        </w:rPr>
        <w:t>Муниципальный жилищный контроль на территории городского округа</w:t>
      </w:r>
      <w:r w:rsidR="005033D3" w:rsidRPr="001121AC">
        <w:rPr>
          <w:rFonts w:ascii="Times New Roman" w:hAnsi="Times New Roman"/>
          <w:sz w:val="24"/>
          <w:szCs w:val="24"/>
        </w:rPr>
        <w:t xml:space="preserve"> </w:t>
      </w:r>
      <w:r w:rsidRPr="001121AC">
        <w:rPr>
          <w:rFonts w:ascii="Times New Roman" w:hAnsi="Times New Roman"/>
          <w:sz w:val="24"/>
          <w:szCs w:val="24"/>
        </w:rPr>
        <w:t>ЗАТО</w:t>
      </w:r>
      <w:r w:rsidR="005033D3" w:rsidRPr="001121AC">
        <w:rPr>
          <w:rFonts w:ascii="Times New Roman" w:hAnsi="Times New Roman"/>
          <w:sz w:val="24"/>
          <w:szCs w:val="24"/>
        </w:rPr>
        <w:t> </w:t>
      </w:r>
      <w:r w:rsidRPr="001121AC">
        <w:rPr>
          <w:rFonts w:ascii="Times New Roman" w:hAnsi="Times New Roman"/>
          <w:sz w:val="24"/>
          <w:szCs w:val="24"/>
        </w:rPr>
        <w:t>Северск Томской области осуществляется в соответствии с полномочиями Управления жилищно-коммунального хозяйства, транспорта и связи Админи</w:t>
      </w:r>
      <w:r w:rsidR="00AC3B8E">
        <w:rPr>
          <w:rFonts w:ascii="Times New Roman" w:hAnsi="Times New Roman"/>
          <w:sz w:val="24"/>
          <w:szCs w:val="24"/>
        </w:rPr>
        <w:t>страции</w:t>
      </w:r>
      <w:r w:rsidR="00AC3B8E">
        <w:rPr>
          <w:rFonts w:ascii="Times New Roman" w:hAnsi="Times New Roman"/>
          <w:sz w:val="24"/>
          <w:szCs w:val="24"/>
        </w:rPr>
        <w:br/>
        <w:t>ЗАТО Северск (УЖКХ ТиС)</w:t>
      </w:r>
      <w:r w:rsidR="00AC3B8E" w:rsidRPr="00AC3B8E">
        <w:rPr>
          <w:rFonts w:ascii="Times New Roman" w:hAnsi="Times New Roman"/>
          <w:sz w:val="24"/>
          <w:szCs w:val="24"/>
        </w:rPr>
        <w:t>.</w:t>
      </w:r>
    </w:p>
    <w:p w14:paraId="2526B549" w14:textId="77777777" w:rsidR="00F37955" w:rsidRPr="001121AC" w:rsidRDefault="00F37955" w:rsidP="00F37955">
      <w:pPr>
        <w:tabs>
          <w:tab w:val="left" w:pos="0"/>
        </w:tabs>
        <w:ind w:left="-57" w:firstLine="709"/>
        <w:jc w:val="both"/>
        <w:rPr>
          <w:rFonts w:ascii="Times New Roman" w:hAnsi="Times New Roman"/>
          <w:sz w:val="24"/>
          <w:szCs w:val="24"/>
        </w:rPr>
      </w:pPr>
      <w:r w:rsidRPr="001121AC">
        <w:rPr>
          <w:rFonts w:ascii="Times New Roman" w:hAnsi="Times New Roman"/>
          <w:sz w:val="24"/>
          <w:szCs w:val="24"/>
        </w:rPr>
        <w:t xml:space="preserve">2. На территории городского округа ЗАТО Северск Томской области муниципальный жилищный контроль уполномочены осуществлять начальник УЖКХ ТиС, заместитель начальника УЖКХ ТиС, консультант-инспектор (по осуществлению муниципального жилищного контроля) УЖКХ ТиС, специалист   УЖКХ ТиС (далее </w:t>
      </w:r>
      <w:r w:rsidRPr="001121AC">
        <w:rPr>
          <w:rFonts w:ascii="Times New Roman" w:hAnsi="Times New Roman"/>
          <w:color w:val="000000" w:themeColor="text1"/>
          <w:sz w:val="24"/>
          <w:szCs w:val="24"/>
        </w:rPr>
        <w:t xml:space="preserve">– </w:t>
      </w:r>
      <w:r w:rsidRPr="001121AC">
        <w:rPr>
          <w:rFonts w:ascii="Times New Roman" w:hAnsi="Times New Roman"/>
          <w:sz w:val="24"/>
          <w:szCs w:val="24"/>
        </w:rPr>
        <w:t>инспекторы).</w:t>
      </w:r>
    </w:p>
    <w:p w14:paraId="59058510" w14:textId="77777777" w:rsidR="00F37955" w:rsidRPr="001121AC" w:rsidRDefault="00F37955" w:rsidP="00F37955">
      <w:pPr>
        <w:ind w:firstLine="709"/>
        <w:jc w:val="both"/>
        <w:rPr>
          <w:rFonts w:ascii="Times New Roman" w:hAnsi="Times New Roman"/>
          <w:sz w:val="24"/>
          <w:szCs w:val="24"/>
        </w:rPr>
      </w:pPr>
      <w:r w:rsidRPr="001121AC">
        <w:rPr>
          <w:rFonts w:ascii="Times New Roman" w:hAnsi="Times New Roman"/>
          <w:sz w:val="24"/>
          <w:szCs w:val="24"/>
        </w:rPr>
        <w:t>3. В целях проведения мероприятий по профилактике рисков нарушений обязательных требований, установленных муниципальными правовыми актами в отношении муниципального жилищного фонда на территории городского округа ЗАТО Северск Томской области, в 2025 году проведена следующая работа:</w:t>
      </w:r>
    </w:p>
    <w:p w14:paraId="43CEA4F5" w14:textId="77777777" w:rsidR="00F37955" w:rsidRPr="001121AC" w:rsidRDefault="00F37955" w:rsidP="00F37955">
      <w:pPr>
        <w:ind w:firstLine="709"/>
        <w:jc w:val="both"/>
        <w:rPr>
          <w:rFonts w:ascii="Times New Roman" w:hAnsi="Times New Roman"/>
          <w:sz w:val="24"/>
          <w:szCs w:val="24"/>
        </w:rPr>
      </w:pPr>
      <w:r w:rsidRPr="001121AC">
        <w:rPr>
          <w:rFonts w:ascii="Times New Roman" w:hAnsi="Times New Roman"/>
          <w:sz w:val="24"/>
          <w:szCs w:val="24"/>
        </w:rPr>
        <w:t>1) подготовлен и опубликован на официальном сайте УЖКХ ТиС в информационно-телекоммуникационной сети «Интернет» (</w:t>
      </w:r>
      <w:hyperlink r:id="rId6" w:history="1">
        <w:r w:rsidRPr="001121AC">
          <w:rPr>
            <w:rStyle w:val="a3"/>
            <w:rFonts w:ascii="Times New Roman" w:hAnsi="Times New Roman"/>
            <w:color w:val="auto"/>
            <w:sz w:val="24"/>
            <w:szCs w:val="24"/>
            <w:u w:val="none"/>
          </w:rPr>
          <w:t>https://ужкх.зато-северск.рф</w:t>
        </w:r>
      </w:hyperlink>
      <w:r w:rsidRPr="001121AC">
        <w:rPr>
          <w:rFonts w:ascii="Times New Roman" w:hAnsi="Times New Roman"/>
          <w:sz w:val="24"/>
          <w:szCs w:val="24"/>
        </w:rPr>
        <w:t>) перечень актов, содержащих обязательные требования, соблюдение которых оценивается при проведении мероприятий по контролю при осуществлении муниципального жилищного контроля</w:t>
      </w:r>
      <w:r w:rsidRPr="001121AC">
        <w:rPr>
          <w:rFonts w:ascii="Times New Roman" w:hAnsi="Times New Roman"/>
          <w:sz w:val="24"/>
          <w:szCs w:val="24"/>
        </w:rPr>
        <w:br/>
        <w:t>на территории ЗАТО Северск;</w:t>
      </w:r>
    </w:p>
    <w:p w14:paraId="699B254A" w14:textId="77777777" w:rsidR="00F37955" w:rsidRPr="001121AC" w:rsidRDefault="00F37955" w:rsidP="00F37955">
      <w:pPr>
        <w:tabs>
          <w:tab w:val="left" w:pos="0"/>
        </w:tabs>
        <w:ind w:firstLine="709"/>
        <w:jc w:val="both"/>
        <w:rPr>
          <w:rFonts w:ascii="Times New Roman" w:hAnsi="Times New Roman"/>
          <w:sz w:val="24"/>
          <w:szCs w:val="24"/>
        </w:rPr>
      </w:pPr>
      <w:r w:rsidRPr="001121AC">
        <w:rPr>
          <w:rFonts w:ascii="Times New Roman" w:hAnsi="Times New Roman"/>
          <w:sz w:val="24"/>
          <w:szCs w:val="24"/>
        </w:rPr>
        <w:t>2) размещена на официальном сайте УЖКХ ТиС в</w:t>
      </w:r>
      <w:r w:rsidR="00C919E4" w:rsidRPr="001121AC">
        <w:rPr>
          <w:rFonts w:ascii="Times New Roman" w:hAnsi="Times New Roman"/>
          <w:sz w:val="24"/>
          <w:szCs w:val="24"/>
        </w:rPr>
        <w:t xml:space="preserve"> </w:t>
      </w:r>
      <w:r w:rsidRPr="001121AC">
        <w:rPr>
          <w:rFonts w:ascii="Times New Roman" w:hAnsi="Times New Roman"/>
          <w:sz w:val="24"/>
          <w:szCs w:val="24"/>
        </w:rPr>
        <w:t xml:space="preserve">информационно-телекоммуникационной сети «Интернет» </w:t>
      </w:r>
      <w:r w:rsidRPr="00440183">
        <w:rPr>
          <w:rFonts w:ascii="Times New Roman" w:hAnsi="Times New Roman"/>
          <w:color w:val="000000" w:themeColor="text1"/>
          <w:sz w:val="24"/>
          <w:szCs w:val="24"/>
        </w:rPr>
        <w:t>(</w:t>
      </w:r>
      <w:hyperlink r:id="rId7" w:history="1">
        <w:r w:rsidRPr="00440183">
          <w:rPr>
            <w:rStyle w:val="a3"/>
            <w:rFonts w:ascii="Times New Roman" w:hAnsi="Times New Roman"/>
            <w:color w:val="000000" w:themeColor="text1"/>
            <w:sz w:val="24"/>
            <w:szCs w:val="24"/>
            <w:u w:val="none"/>
          </w:rPr>
          <w:t>https://ужкх.зато-северск.рф</w:t>
        </w:r>
      </w:hyperlink>
      <w:r w:rsidRPr="001121AC">
        <w:rPr>
          <w:rFonts w:ascii="Times New Roman" w:hAnsi="Times New Roman"/>
          <w:sz w:val="24"/>
          <w:szCs w:val="24"/>
        </w:rPr>
        <w:t>) информация по</w:t>
      </w:r>
      <w:r w:rsidR="00C919E4" w:rsidRPr="001121AC">
        <w:rPr>
          <w:rFonts w:ascii="Times New Roman" w:hAnsi="Times New Roman"/>
          <w:sz w:val="24"/>
          <w:szCs w:val="24"/>
        </w:rPr>
        <w:t> </w:t>
      </w:r>
      <w:r w:rsidRPr="001121AC">
        <w:rPr>
          <w:rFonts w:ascii="Times New Roman" w:hAnsi="Times New Roman"/>
          <w:sz w:val="24"/>
          <w:szCs w:val="24"/>
        </w:rPr>
        <w:t>осуществлению муниципального жилищного контроля в 2025 году.</w:t>
      </w:r>
    </w:p>
    <w:p w14:paraId="7FF2835C" w14:textId="77777777" w:rsidR="00F37955" w:rsidRPr="001121AC" w:rsidRDefault="00F37955" w:rsidP="00F37955">
      <w:pPr>
        <w:tabs>
          <w:tab w:val="left" w:pos="0"/>
        </w:tabs>
        <w:ind w:firstLine="709"/>
        <w:jc w:val="both"/>
        <w:rPr>
          <w:rFonts w:ascii="Times New Roman" w:hAnsi="Times New Roman"/>
          <w:sz w:val="24"/>
          <w:szCs w:val="24"/>
        </w:rPr>
      </w:pPr>
      <w:r w:rsidRPr="001121AC">
        <w:rPr>
          <w:rFonts w:ascii="Times New Roman" w:hAnsi="Times New Roman"/>
          <w:sz w:val="24"/>
          <w:szCs w:val="24"/>
        </w:rPr>
        <w:t>В 2024, 2025 годах в отношении юридических лиц и индивидуальных предпринимателей плановые проверки не проводились.</w:t>
      </w:r>
    </w:p>
    <w:p w14:paraId="15A66DD1" w14:textId="77777777" w:rsidR="00F37955" w:rsidRPr="001121AC" w:rsidRDefault="00F37955" w:rsidP="00F37955">
      <w:pPr>
        <w:tabs>
          <w:tab w:val="left" w:pos="0"/>
        </w:tabs>
        <w:ind w:firstLine="709"/>
        <w:jc w:val="both"/>
        <w:rPr>
          <w:rFonts w:ascii="Times New Roman" w:hAnsi="Times New Roman"/>
          <w:sz w:val="24"/>
          <w:szCs w:val="24"/>
        </w:rPr>
      </w:pPr>
      <w:r w:rsidRPr="001121AC">
        <w:rPr>
          <w:rFonts w:ascii="Times New Roman" w:hAnsi="Times New Roman"/>
          <w:sz w:val="24"/>
          <w:szCs w:val="24"/>
        </w:rPr>
        <w:t>4. Настоящая Программа профилактики рисков причинения вреда (ущерба) охраняемым законом ценностям в сфере муниципального жилищного контроля на территории городского округа ЗАТО Северск Томской области на 2026 год</w:t>
      </w:r>
      <w:r w:rsidR="00C919E4" w:rsidRPr="001121AC">
        <w:rPr>
          <w:rFonts w:ascii="Times New Roman" w:hAnsi="Times New Roman"/>
          <w:sz w:val="24"/>
          <w:szCs w:val="24"/>
        </w:rPr>
        <w:t xml:space="preserve"> </w:t>
      </w:r>
      <w:r w:rsidRPr="001121AC">
        <w:rPr>
          <w:rFonts w:ascii="Times New Roman" w:hAnsi="Times New Roman"/>
          <w:sz w:val="24"/>
          <w:szCs w:val="24"/>
        </w:rPr>
        <w:t>(далее – Программа профилактики) разработана в целях предупреждения нарушений юридическими лицами, индивидуальными предпринимателями и гражданами</w:t>
      </w:r>
      <w:r w:rsidR="00C919E4" w:rsidRPr="001121AC">
        <w:rPr>
          <w:rFonts w:ascii="Times New Roman" w:hAnsi="Times New Roman"/>
          <w:sz w:val="24"/>
          <w:szCs w:val="24"/>
        </w:rPr>
        <w:t xml:space="preserve"> (далее – контролируемые лица</w:t>
      </w:r>
      <w:r w:rsidR="00C919E4" w:rsidRPr="001121AC">
        <w:rPr>
          <w:rFonts w:ascii="Times New Roman" w:hAnsi="Times New Roman"/>
          <w:sz w:val="24"/>
          <w:szCs w:val="24"/>
        </w:rPr>
        <w:br/>
      </w:r>
      <w:r w:rsidRPr="001121AC">
        <w:rPr>
          <w:rFonts w:ascii="Times New Roman" w:hAnsi="Times New Roman"/>
          <w:sz w:val="24"/>
          <w:szCs w:val="24"/>
        </w:rPr>
        <w:t>и их представители) отдельных требований в отношении муниципального жилищного фонда, установленных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Томской области, требований, установленных муниципальными правовыми актам</w:t>
      </w:r>
      <w:r w:rsidR="00202DED">
        <w:rPr>
          <w:rFonts w:ascii="Times New Roman" w:hAnsi="Times New Roman"/>
          <w:sz w:val="24"/>
          <w:szCs w:val="24"/>
        </w:rPr>
        <w:t xml:space="preserve">и ЗАТО Северск Томской области </w:t>
      </w:r>
      <w:r w:rsidRPr="001121AC">
        <w:rPr>
          <w:rFonts w:ascii="Times New Roman" w:hAnsi="Times New Roman"/>
          <w:sz w:val="24"/>
          <w:szCs w:val="24"/>
        </w:rPr>
        <w:t>в отношении муниципального жилищного фонда на территории городского округа ЗАТО Северск Томской области.</w:t>
      </w:r>
    </w:p>
    <w:p w14:paraId="2CCF951D" w14:textId="77777777" w:rsidR="00C55973" w:rsidRDefault="00C55973" w:rsidP="00F37955">
      <w:pPr>
        <w:tabs>
          <w:tab w:val="left" w:pos="0"/>
        </w:tabs>
        <w:ind w:firstLine="709"/>
        <w:jc w:val="both"/>
        <w:rPr>
          <w:rFonts w:ascii="Times New Roman" w:hAnsi="Times New Roman"/>
          <w:sz w:val="24"/>
          <w:szCs w:val="24"/>
        </w:rPr>
      </w:pPr>
    </w:p>
    <w:p w14:paraId="32983721" w14:textId="77777777" w:rsidR="00D4123A" w:rsidRPr="001121AC" w:rsidRDefault="00D4123A" w:rsidP="00F37955">
      <w:pPr>
        <w:tabs>
          <w:tab w:val="left" w:pos="0"/>
        </w:tabs>
        <w:ind w:firstLine="709"/>
        <w:jc w:val="both"/>
        <w:rPr>
          <w:rFonts w:ascii="Times New Roman" w:hAnsi="Times New Roman"/>
          <w:sz w:val="24"/>
          <w:szCs w:val="24"/>
        </w:rPr>
      </w:pPr>
    </w:p>
    <w:p w14:paraId="1487AC4E" w14:textId="77777777" w:rsidR="00F37955" w:rsidRPr="001121AC" w:rsidRDefault="00F37955" w:rsidP="00F37955">
      <w:pPr>
        <w:tabs>
          <w:tab w:val="left" w:pos="0"/>
        </w:tabs>
        <w:ind w:firstLine="709"/>
        <w:jc w:val="both"/>
        <w:rPr>
          <w:rFonts w:ascii="Times New Roman" w:hAnsi="Times New Roman"/>
          <w:sz w:val="24"/>
          <w:szCs w:val="24"/>
        </w:rPr>
      </w:pPr>
    </w:p>
    <w:p w14:paraId="33E9F278" w14:textId="77777777" w:rsidR="00F37955" w:rsidRPr="001121AC" w:rsidRDefault="00F37955" w:rsidP="00F37955">
      <w:pPr>
        <w:autoSpaceDE w:val="0"/>
        <w:autoSpaceDN w:val="0"/>
        <w:adjustRightInd w:val="0"/>
        <w:jc w:val="center"/>
        <w:rPr>
          <w:rFonts w:ascii="Times New Roman" w:hAnsi="Times New Roman"/>
          <w:sz w:val="24"/>
          <w:szCs w:val="24"/>
        </w:rPr>
      </w:pPr>
      <w:r w:rsidRPr="001121AC">
        <w:rPr>
          <w:rFonts w:ascii="Times New Roman" w:hAnsi="Times New Roman"/>
          <w:sz w:val="24"/>
          <w:szCs w:val="24"/>
          <w:lang w:val="en-US"/>
        </w:rPr>
        <w:lastRenderedPageBreak/>
        <w:t>II</w:t>
      </w:r>
      <w:r w:rsidRPr="001121AC">
        <w:rPr>
          <w:rFonts w:ascii="Times New Roman" w:hAnsi="Times New Roman"/>
          <w:sz w:val="24"/>
          <w:szCs w:val="24"/>
        </w:rPr>
        <w:t>. ЦЕЛИ И ЗАДАЧИ РЕАЛИЗАЦИИ ПРОГРАММЫ ПРОФИЛАКТИКИ</w:t>
      </w:r>
    </w:p>
    <w:p w14:paraId="3107C009" w14:textId="77777777" w:rsidR="00F37955" w:rsidRPr="001121AC" w:rsidRDefault="00F37955" w:rsidP="00F37955">
      <w:pPr>
        <w:autoSpaceDE w:val="0"/>
        <w:autoSpaceDN w:val="0"/>
        <w:adjustRightInd w:val="0"/>
        <w:jc w:val="center"/>
        <w:rPr>
          <w:rFonts w:ascii="Times New Roman" w:hAnsi="Times New Roman"/>
          <w:sz w:val="24"/>
          <w:szCs w:val="24"/>
        </w:rPr>
      </w:pPr>
    </w:p>
    <w:p w14:paraId="115ED5F7" w14:textId="77777777" w:rsidR="00F37955" w:rsidRPr="001121AC" w:rsidRDefault="00F37955" w:rsidP="00F37955">
      <w:pPr>
        <w:tabs>
          <w:tab w:val="left" w:pos="0"/>
        </w:tabs>
        <w:ind w:firstLine="709"/>
        <w:jc w:val="both"/>
        <w:rPr>
          <w:rFonts w:ascii="Times New Roman" w:hAnsi="Times New Roman"/>
          <w:sz w:val="24"/>
          <w:szCs w:val="24"/>
        </w:rPr>
      </w:pPr>
      <w:r w:rsidRPr="001121AC">
        <w:rPr>
          <w:rFonts w:ascii="Times New Roman" w:hAnsi="Times New Roman"/>
          <w:sz w:val="24"/>
          <w:szCs w:val="24"/>
        </w:rPr>
        <w:t>5. Цели Программы профилактики:</w:t>
      </w:r>
    </w:p>
    <w:p w14:paraId="7E431D26" w14:textId="77777777" w:rsidR="00F37955" w:rsidRPr="001121AC" w:rsidRDefault="00F37955" w:rsidP="00F37955">
      <w:pPr>
        <w:autoSpaceDE w:val="0"/>
        <w:autoSpaceDN w:val="0"/>
        <w:adjustRightInd w:val="0"/>
        <w:ind w:firstLine="708"/>
        <w:jc w:val="both"/>
        <w:rPr>
          <w:rFonts w:ascii="Times New Roman" w:hAnsi="Times New Roman"/>
          <w:sz w:val="24"/>
          <w:szCs w:val="24"/>
        </w:rPr>
      </w:pPr>
      <w:r w:rsidRPr="001121AC">
        <w:rPr>
          <w:rFonts w:ascii="Times New Roman" w:hAnsi="Times New Roman"/>
          <w:sz w:val="24"/>
          <w:szCs w:val="24"/>
        </w:rPr>
        <w:t>1) стимулирование добросовестного соблюдения обязательных требований жилищного законодательства Российской Федерации всеми контролируемыми лицами</w:t>
      </w:r>
      <w:r w:rsidR="00D4123A">
        <w:rPr>
          <w:rFonts w:ascii="Times New Roman" w:hAnsi="Times New Roman"/>
          <w:sz w:val="24"/>
          <w:szCs w:val="24"/>
        </w:rPr>
        <w:br/>
      </w:r>
      <w:r w:rsidRPr="001121AC">
        <w:rPr>
          <w:rFonts w:ascii="Times New Roman" w:hAnsi="Times New Roman"/>
          <w:sz w:val="24"/>
          <w:szCs w:val="24"/>
        </w:rPr>
        <w:t>и их представителями;</w:t>
      </w:r>
    </w:p>
    <w:p w14:paraId="6FC23263" w14:textId="77777777" w:rsidR="00F37955" w:rsidRPr="001121AC" w:rsidRDefault="00F37955" w:rsidP="00F37955">
      <w:pPr>
        <w:autoSpaceDE w:val="0"/>
        <w:autoSpaceDN w:val="0"/>
        <w:adjustRightInd w:val="0"/>
        <w:ind w:firstLine="708"/>
        <w:jc w:val="both"/>
        <w:rPr>
          <w:rFonts w:ascii="Times New Roman" w:hAnsi="Times New Roman"/>
          <w:sz w:val="24"/>
          <w:szCs w:val="24"/>
        </w:rPr>
      </w:pPr>
      <w:r w:rsidRPr="001121AC">
        <w:rPr>
          <w:rFonts w:ascii="Times New Roman" w:hAnsi="Times New Roman"/>
          <w:sz w:val="24"/>
          <w:szCs w:val="24"/>
        </w:rPr>
        <w:t>2) предупреждение нарушений контролируемыми лицами и их представителями обязательных требований, требований, установленных муниципальными правовыми актами, в отношении муниципального жилищного фонда на территории городского округа ЗАТО Северск Томской области, включая устранение причин, факторов и условий, способствующих возможному нарушению обязательных требований и (или) причинению вреда (ущерба) охраняемым законом ценностям;</w:t>
      </w:r>
    </w:p>
    <w:p w14:paraId="0813FC46" w14:textId="77777777" w:rsidR="00F37955" w:rsidRPr="001121AC" w:rsidRDefault="00F37955" w:rsidP="00F37955">
      <w:pPr>
        <w:tabs>
          <w:tab w:val="left" w:pos="0"/>
        </w:tabs>
        <w:ind w:firstLine="709"/>
        <w:jc w:val="both"/>
        <w:rPr>
          <w:rFonts w:ascii="Times New Roman" w:hAnsi="Times New Roman"/>
          <w:sz w:val="24"/>
          <w:szCs w:val="24"/>
        </w:rPr>
      </w:pPr>
      <w:r w:rsidRPr="001121AC">
        <w:rPr>
          <w:rFonts w:ascii="Times New Roman" w:hAnsi="Times New Roman"/>
          <w:sz w:val="24"/>
          <w:szCs w:val="24"/>
        </w:rPr>
        <w:t>3) создание условий для доведения обязательных требований жилищного законодательства Российской Федерации до контролируемых лиц и их представителей, повышение информированности о способах их соблюдения.</w:t>
      </w:r>
    </w:p>
    <w:p w14:paraId="01C1CA19" w14:textId="77777777" w:rsidR="00F37955" w:rsidRPr="001121AC" w:rsidRDefault="00F37955" w:rsidP="00F37955">
      <w:pPr>
        <w:tabs>
          <w:tab w:val="left" w:pos="0"/>
        </w:tabs>
        <w:ind w:firstLine="709"/>
        <w:jc w:val="both"/>
        <w:rPr>
          <w:rFonts w:ascii="Times New Roman" w:hAnsi="Times New Roman"/>
          <w:sz w:val="24"/>
          <w:szCs w:val="24"/>
        </w:rPr>
      </w:pPr>
      <w:r w:rsidRPr="001121AC">
        <w:rPr>
          <w:rFonts w:ascii="Times New Roman" w:hAnsi="Times New Roman"/>
          <w:sz w:val="24"/>
          <w:szCs w:val="24"/>
        </w:rPr>
        <w:t>6. Задачи Программы профилактики:</w:t>
      </w:r>
    </w:p>
    <w:p w14:paraId="0272CB32" w14:textId="77777777" w:rsidR="00F37955" w:rsidRPr="001121AC" w:rsidRDefault="00F37955" w:rsidP="00F37955">
      <w:pPr>
        <w:ind w:firstLine="708"/>
        <w:jc w:val="both"/>
        <w:rPr>
          <w:rFonts w:ascii="Times New Roman" w:hAnsi="Times New Roman"/>
          <w:color w:val="000000"/>
          <w:sz w:val="24"/>
          <w:szCs w:val="24"/>
        </w:rPr>
      </w:pPr>
      <w:r w:rsidRPr="001121AC">
        <w:rPr>
          <w:rFonts w:ascii="Times New Roman" w:hAnsi="Times New Roman"/>
          <w:color w:val="000000"/>
          <w:sz w:val="24"/>
          <w:szCs w:val="24"/>
        </w:rPr>
        <w:t>1) выявление и устранение причин, факторов и условий, способствующих причинению вреда охраняемым законом ценностям и нарушению обязательных требований жилищного</w:t>
      </w:r>
      <w:r w:rsidRPr="001121AC">
        <w:rPr>
          <w:rFonts w:ascii="Times New Roman" w:hAnsi="Times New Roman"/>
          <w:sz w:val="24"/>
          <w:szCs w:val="24"/>
        </w:rPr>
        <w:t xml:space="preserve"> законодательства Российской Федерации</w:t>
      </w:r>
      <w:r w:rsidRPr="001121AC">
        <w:rPr>
          <w:rFonts w:ascii="Times New Roman" w:hAnsi="Times New Roman"/>
          <w:color w:val="000000"/>
          <w:sz w:val="24"/>
          <w:szCs w:val="24"/>
        </w:rPr>
        <w:t xml:space="preserve">, </w:t>
      </w:r>
      <w:r w:rsidRPr="001121AC">
        <w:rPr>
          <w:rFonts w:ascii="Times New Roman" w:hAnsi="Times New Roman"/>
          <w:sz w:val="24"/>
          <w:szCs w:val="24"/>
        </w:rPr>
        <w:t xml:space="preserve">требований, установленных </w:t>
      </w:r>
      <w:r w:rsidR="00F57B19">
        <w:rPr>
          <w:rFonts w:ascii="Times New Roman" w:hAnsi="Times New Roman"/>
          <w:sz w:val="24"/>
          <w:szCs w:val="24"/>
        </w:rPr>
        <w:t>муниципальными правовыми актами</w:t>
      </w:r>
      <w:r w:rsidRPr="001121AC">
        <w:rPr>
          <w:rFonts w:ascii="Times New Roman" w:hAnsi="Times New Roman"/>
          <w:sz w:val="24"/>
          <w:szCs w:val="24"/>
        </w:rPr>
        <w:t xml:space="preserve"> в отношении муниципального жилищного фонда на территории городского округа ЗАТО Северск Томской области,</w:t>
      </w:r>
      <w:r w:rsidR="009D24B8">
        <w:rPr>
          <w:rFonts w:ascii="Times New Roman" w:hAnsi="Times New Roman"/>
          <w:color w:val="000000"/>
          <w:sz w:val="24"/>
          <w:szCs w:val="24"/>
        </w:rPr>
        <w:t xml:space="preserve"> определение</w:t>
      </w:r>
      <w:r w:rsidRPr="001121AC">
        <w:rPr>
          <w:rFonts w:ascii="Times New Roman" w:hAnsi="Times New Roman"/>
          <w:color w:val="000000"/>
          <w:sz w:val="24"/>
          <w:szCs w:val="24"/>
        </w:rPr>
        <w:t xml:space="preserve"> способов устранения или снижения рисков их возникновения;</w:t>
      </w:r>
    </w:p>
    <w:p w14:paraId="08E9F3CB" w14:textId="77777777" w:rsidR="00F37955" w:rsidRPr="001121AC" w:rsidRDefault="00F37955" w:rsidP="00F37955">
      <w:pPr>
        <w:ind w:firstLine="708"/>
        <w:jc w:val="both"/>
        <w:rPr>
          <w:rFonts w:ascii="Times New Roman" w:hAnsi="Times New Roman"/>
          <w:color w:val="000000"/>
          <w:sz w:val="24"/>
          <w:szCs w:val="24"/>
        </w:rPr>
      </w:pPr>
      <w:r w:rsidRPr="001121AC">
        <w:rPr>
          <w:rFonts w:ascii="Times New Roman" w:hAnsi="Times New Roman"/>
          <w:color w:val="000000"/>
          <w:sz w:val="24"/>
          <w:szCs w:val="24"/>
        </w:rPr>
        <w:t xml:space="preserve">2) определение перечня видов </w:t>
      </w:r>
      <w:r w:rsidR="00EA5AE0">
        <w:rPr>
          <w:rFonts w:ascii="Times New Roman" w:hAnsi="Times New Roman"/>
          <w:color w:val="000000"/>
          <w:sz w:val="24"/>
          <w:szCs w:val="24"/>
        </w:rPr>
        <w:t xml:space="preserve">мероприятий </w:t>
      </w:r>
      <w:r w:rsidRPr="001121AC">
        <w:rPr>
          <w:rFonts w:ascii="Times New Roman" w:hAnsi="Times New Roman"/>
          <w:color w:val="000000"/>
          <w:sz w:val="24"/>
          <w:szCs w:val="24"/>
        </w:rPr>
        <w:t>и сбор ста</w:t>
      </w:r>
      <w:r w:rsidR="00A21E3B">
        <w:rPr>
          <w:rFonts w:ascii="Times New Roman" w:hAnsi="Times New Roman"/>
          <w:color w:val="000000"/>
          <w:sz w:val="24"/>
          <w:szCs w:val="24"/>
        </w:rPr>
        <w:t xml:space="preserve">тистических данных, необходимых </w:t>
      </w:r>
      <w:r w:rsidRPr="001121AC">
        <w:rPr>
          <w:rFonts w:ascii="Times New Roman" w:hAnsi="Times New Roman"/>
          <w:color w:val="000000"/>
          <w:sz w:val="24"/>
          <w:szCs w:val="24"/>
        </w:rPr>
        <w:t>для организации профилактической работы;</w:t>
      </w:r>
    </w:p>
    <w:p w14:paraId="123A66D2" w14:textId="77777777" w:rsidR="00F37955" w:rsidRPr="001121AC" w:rsidRDefault="00F37955" w:rsidP="00F37955">
      <w:pPr>
        <w:tabs>
          <w:tab w:val="left" w:pos="0"/>
        </w:tabs>
        <w:ind w:firstLine="709"/>
        <w:jc w:val="both"/>
        <w:rPr>
          <w:rFonts w:ascii="Times New Roman" w:hAnsi="Times New Roman"/>
          <w:sz w:val="24"/>
          <w:szCs w:val="24"/>
        </w:rPr>
      </w:pPr>
      <w:r w:rsidRPr="001121AC">
        <w:rPr>
          <w:rFonts w:ascii="Times New Roman" w:hAnsi="Times New Roman"/>
          <w:sz w:val="24"/>
          <w:szCs w:val="24"/>
        </w:rPr>
        <w:t>3) укрепление системы профилактики рисков путем активизации профилактической деятельности;</w:t>
      </w:r>
    </w:p>
    <w:p w14:paraId="65873B5B" w14:textId="77777777" w:rsidR="00F37955" w:rsidRPr="001121AC" w:rsidRDefault="00F37955" w:rsidP="00F37955">
      <w:pPr>
        <w:tabs>
          <w:tab w:val="left" w:pos="0"/>
        </w:tabs>
        <w:ind w:firstLine="709"/>
        <w:jc w:val="both"/>
        <w:rPr>
          <w:rFonts w:ascii="Times New Roman" w:hAnsi="Times New Roman"/>
          <w:sz w:val="24"/>
          <w:szCs w:val="24"/>
        </w:rPr>
      </w:pPr>
      <w:r w:rsidRPr="001121AC">
        <w:rPr>
          <w:rFonts w:ascii="Times New Roman" w:hAnsi="Times New Roman"/>
          <w:color w:val="000000"/>
          <w:sz w:val="24"/>
          <w:szCs w:val="24"/>
        </w:rPr>
        <w:t xml:space="preserve">4) создание системы консультирования </w:t>
      </w:r>
      <w:r w:rsidRPr="001121AC">
        <w:rPr>
          <w:rFonts w:ascii="Times New Roman" w:hAnsi="Times New Roman"/>
          <w:sz w:val="24"/>
          <w:szCs w:val="24"/>
        </w:rPr>
        <w:t>контролируемых лиц и их представителей</w:t>
      </w:r>
      <w:r w:rsidR="00C919E4" w:rsidRPr="001121AC">
        <w:rPr>
          <w:rFonts w:ascii="Times New Roman" w:hAnsi="Times New Roman"/>
          <w:color w:val="000000"/>
          <w:sz w:val="24"/>
          <w:szCs w:val="24"/>
        </w:rPr>
        <w:t>, в </w:t>
      </w:r>
      <w:r w:rsidRPr="001121AC">
        <w:rPr>
          <w:rFonts w:ascii="Times New Roman" w:hAnsi="Times New Roman"/>
          <w:color w:val="000000"/>
          <w:sz w:val="24"/>
          <w:szCs w:val="24"/>
        </w:rPr>
        <w:t>том числе с использованием современных информационно-телекоммуникационных технологий.</w:t>
      </w:r>
    </w:p>
    <w:p w14:paraId="0FFCFB21" w14:textId="77777777" w:rsidR="00F37955" w:rsidRPr="001121AC" w:rsidRDefault="00F37955" w:rsidP="00F37955">
      <w:pPr>
        <w:tabs>
          <w:tab w:val="left" w:pos="0"/>
        </w:tabs>
        <w:ind w:firstLine="709"/>
        <w:jc w:val="both"/>
        <w:rPr>
          <w:rFonts w:ascii="Times New Roman" w:hAnsi="Times New Roman"/>
          <w:sz w:val="24"/>
          <w:szCs w:val="24"/>
        </w:rPr>
      </w:pPr>
    </w:p>
    <w:p w14:paraId="773AE5EB" w14:textId="77777777" w:rsidR="00C919E4" w:rsidRPr="001121AC" w:rsidRDefault="00F37955" w:rsidP="00D53A99">
      <w:pPr>
        <w:autoSpaceDE w:val="0"/>
        <w:autoSpaceDN w:val="0"/>
        <w:adjustRightInd w:val="0"/>
        <w:jc w:val="center"/>
        <w:rPr>
          <w:rFonts w:ascii="Times New Roman" w:hAnsi="Times New Roman"/>
          <w:sz w:val="24"/>
          <w:szCs w:val="24"/>
        </w:rPr>
      </w:pPr>
      <w:r w:rsidRPr="001121AC">
        <w:rPr>
          <w:rFonts w:ascii="Times New Roman" w:hAnsi="Times New Roman"/>
          <w:sz w:val="24"/>
          <w:szCs w:val="24"/>
          <w:lang w:val="en-US"/>
        </w:rPr>
        <w:t>III</w:t>
      </w:r>
      <w:r w:rsidRPr="001121AC">
        <w:rPr>
          <w:rFonts w:ascii="Times New Roman" w:hAnsi="Times New Roman"/>
          <w:sz w:val="24"/>
          <w:szCs w:val="24"/>
        </w:rPr>
        <w:t>.</w:t>
      </w:r>
      <w:r w:rsidRPr="001121AC">
        <w:rPr>
          <w:rFonts w:ascii="Times New Roman" w:hAnsi="Times New Roman"/>
          <w:sz w:val="24"/>
          <w:szCs w:val="24"/>
          <w:lang w:val="en-US"/>
        </w:rPr>
        <w:t> </w:t>
      </w:r>
      <w:r w:rsidRPr="001121AC">
        <w:rPr>
          <w:rFonts w:ascii="Times New Roman" w:hAnsi="Times New Roman"/>
          <w:sz w:val="24"/>
          <w:szCs w:val="24"/>
        </w:rPr>
        <w:t>ПЕРЕЧЕНЬ ПРОФИЛАКТИЧЕСКИХ МЕРОПРИЯТИЙ,</w:t>
      </w:r>
    </w:p>
    <w:p w14:paraId="29936CC5" w14:textId="77777777" w:rsidR="00F37955" w:rsidRPr="001121AC" w:rsidRDefault="00F37955" w:rsidP="00C919E4">
      <w:pPr>
        <w:autoSpaceDE w:val="0"/>
        <w:autoSpaceDN w:val="0"/>
        <w:adjustRightInd w:val="0"/>
        <w:ind w:left="1416"/>
        <w:jc w:val="center"/>
        <w:rPr>
          <w:rFonts w:ascii="Times New Roman" w:hAnsi="Times New Roman"/>
          <w:sz w:val="24"/>
          <w:szCs w:val="24"/>
        </w:rPr>
      </w:pPr>
      <w:r w:rsidRPr="001121AC">
        <w:rPr>
          <w:rFonts w:ascii="Times New Roman" w:hAnsi="Times New Roman"/>
          <w:sz w:val="24"/>
          <w:szCs w:val="24"/>
        </w:rPr>
        <w:t>СРОКИ (ПЕРИОДИЧНОСТЬ) ИХ ПРОВЕДЕНИЯ</w:t>
      </w:r>
    </w:p>
    <w:p w14:paraId="17C099E9" w14:textId="77777777" w:rsidR="00F37955" w:rsidRPr="001121AC" w:rsidRDefault="00F37955" w:rsidP="00C919E4">
      <w:pPr>
        <w:autoSpaceDE w:val="0"/>
        <w:autoSpaceDN w:val="0"/>
        <w:adjustRightInd w:val="0"/>
        <w:jc w:val="center"/>
        <w:rPr>
          <w:rFonts w:ascii="Times New Roman" w:hAnsi="Times New Roman"/>
          <w:sz w:val="24"/>
          <w:szCs w:val="24"/>
        </w:rPr>
      </w:pPr>
    </w:p>
    <w:p w14:paraId="52DD390A" w14:textId="77777777" w:rsidR="00AD0D53" w:rsidRPr="001121AC" w:rsidRDefault="00BB6278" w:rsidP="007C676B">
      <w:pPr>
        <w:ind w:firstLine="709"/>
        <w:jc w:val="both"/>
        <w:rPr>
          <w:rFonts w:ascii="Times New Roman" w:hAnsi="Times New Roman"/>
          <w:sz w:val="24"/>
          <w:szCs w:val="24"/>
        </w:rPr>
      </w:pPr>
      <w:r w:rsidRPr="001121AC">
        <w:rPr>
          <w:rFonts w:ascii="Times New Roman" w:hAnsi="Times New Roman"/>
          <w:sz w:val="24"/>
          <w:szCs w:val="24"/>
        </w:rPr>
        <w:t>7. </w:t>
      </w:r>
      <w:r w:rsidR="00F37955" w:rsidRPr="001121AC">
        <w:rPr>
          <w:rFonts w:ascii="Times New Roman" w:hAnsi="Times New Roman"/>
          <w:sz w:val="24"/>
          <w:szCs w:val="24"/>
        </w:rPr>
        <w:t>Перечень профилактических мероприятий, сроки (периодичность) их проведения приведены в таблице.</w:t>
      </w:r>
    </w:p>
    <w:p w14:paraId="0BE213B8" w14:textId="77777777" w:rsidR="00861B03" w:rsidRPr="001121AC" w:rsidRDefault="00861B03" w:rsidP="007C676B">
      <w:pPr>
        <w:ind w:firstLine="709"/>
        <w:jc w:val="both"/>
        <w:rPr>
          <w:rFonts w:ascii="Times New Roman" w:hAnsi="Times New Roman"/>
          <w:sz w:val="24"/>
          <w:szCs w:val="24"/>
        </w:rPr>
      </w:pPr>
    </w:p>
    <w:tbl>
      <w:tblPr>
        <w:tblW w:w="9497" w:type="dxa"/>
        <w:tblInd w:w="132"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579"/>
        <w:gridCol w:w="4394"/>
        <w:gridCol w:w="1984"/>
      </w:tblGrid>
      <w:tr w:rsidR="00BB6278" w:rsidRPr="001121AC" w14:paraId="29BEEC5E" w14:textId="77777777" w:rsidTr="00C55973">
        <w:trPr>
          <w:trHeight w:val="615"/>
        </w:trPr>
        <w:tc>
          <w:tcPr>
            <w:tcW w:w="540" w:type="dxa"/>
            <w:vAlign w:val="center"/>
            <w:hideMark/>
          </w:tcPr>
          <w:p w14:paraId="7B1B4093" w14:textId="77777777" w:rsidR="00AD0D53" w:rsidRPr="001121AC" w:rsidRDefault="00AD0D53" w:rsidP="00AD0D53">
            <w:pPr>
              <w:jc w:val="center"/>
              <w:rPr>
                <w:rFonts w:ascii="Times New Roman" w:hAnsi="Times New Roman"/>
                <w:color w:val="000000"/>
                <w:sz w:val="24"/>
                <w:szCs w:val="24"/>
              </w:rPr>
            </w:pPr>
            <w:r w:rsidRPr="001121AC">
              <w:rPr>
                <w:rFonts w:ascii="Times New Roman" w:hAnsi="Times New Roman"/>
                <w:color w:val="000000"/>
                <w:sz w:val="24"/>
                <w:szCs w:val="24"/>
              </w:rPr>
              <w:t>№ п/п</w:t>
            </w:r>
          </w:p>
        </w:tc>
        <w:tc>
          <w:tcPr>
            <w:tcW w:w="2579" w:type="dxa"/>
            <w:vAlign w:val="center"/>
            <w:hideMark/>
          </w:tcPr>
          <w:p w14:paraId="5F893339" w14:textId="77777777" w:rsidR="00AD0D53" w:rsidRPr="001121AC" w:rsidRDefault="00AD0D53" w:rsidP="00AD0D53">
            <w:pPr>
              <w:jc w:val="center"/>
              <w:rPr>
                <w:rFonts w:ascii="Times New Roman" w:hAnsi="Times New Roman"/>
                <w:color w:val="000000"/>
                <w:sz w:val="24"/>
                <w:szCs w:val="24"/>
              </w:rPr>
            </w:pPr>
            <w:r w:rsidRPr="001121AC">
              <w:rPr>
                <w:rFonts w:ascii="Times New Roman" w:hAnsi="Times New Roman"/>
                <w:color w:val="000000"/>
                <w:sz w:val="24"/>
                <w:szCs w:val="24"/>
              </w:rPr>
              <w:t>Наименование мероприятия</w:t>
            </w:r>
          </w:p>
        </w:tc>
        <w:tc>
          <w:tcPr>
            <w:tcW w:w="4394" w:type="dxa"/>
            <w:vAlign w:val="center"/>
            <w:hideMark/>
          </w:tcPr>
          <w:p w14:paraId="2D7EFA3C" w14:textId="77777777" w:rsidR="00AD0D53" w:rsidRPr="001121AC" w:rsidRDefault="00AD0D53" w:rsidP="000E3352">
            <w:pPr>
              <w:jc w:val="center"/>
              <w:rPr>
                <w:rFonts w:ascii="Times New Roman" w:hAnsi="Times New Roman"/>
                <w:color w:val="000000"/>
                <w:sz w:val="24"/>
                <w:szCs w:val="24"/>
              </w:rPr>
            </w:pPr>
            <w:r w:rsidRPr="001121AC">
              <w:rPr>
                <w:rFonts w:ascii="Times New Roman" w:hAnsi="Times New Roman"/>
                <w:color w:val="000000"/>
                <w:sz w:val="24"/>
                <w:szCs w:val="24"/>
              </w:rPr>
              <w:t>Сроки (периодичность) проведения</w:t>
            </w:r>
          </w:p>
        </w:tc>
        <w:tc>
          <w:tcPr>
            <w:tcW w:w="1984" w:type="dxa"/>
            <w:vAlign w:val="center"/>
            <w:hideMark/>
          </w:tcPr>
          <w:p w14:paraId="7B52922E" w14:textId="77777777" w:rsidR="00AD0D53" w:rsidRPr="001121AC" w:rsidRDefault="00830379" w:rsidP="00AD0D53">
            <w:pPr>
              <w:jc w:val="center"/>
              <w:rPr>
                <w:rFonts w:ascii="Times New Roman" w:hAnsi="Times New Roman"/>
                <w:color w:val="000000"/>
                <w:sz w:val="24"/>
                <w:szCs w:val="24"/>
              </w:rPr>
            </w:pPr>
            <w:r>
              <w:rPr>
                <w:rFonts w:ascii="Times New Roman" w:hAnsi="Times New Roman"/>
                <w:color w:val="000000"/>
                <w:sz w:val="24"/>
                <w:szCs w:val="24"/>
              </w:rPr>
              <w:t>Ответственный</w:t>
            </w:r>
            <w:r w:rsidR="00AD0D53" w:rsidRPr="001121AC">
              <w:rPr>
                <w:rFonts w:ascii="Times New Roman" w:hAnsi="Times New Roman"/>
                <w:color w:val="000000"/>
                <w:sz w:val="24"/>
                <w:szCs w:val="24"/>
              </w:rPr>
              <w:t xml:space="preserve"> за мероприятие</w:t>
            </w:r>
          </w:p>
        </w:tc>
      </w:tr>
    </w:tbl>
    <w:p w14:paraId="1C7E9D27" w14:textId="77777777" w:rsidR="00AD0D53" w:rsidRPr="00D4123A" w:rsidRDefault="00AD0D53">
      <w:pPr>
        <w:rPr>
          <w:rFonts w:ascii="Times New Roman" w:hAnsi="Times New Roman"/>
          <w:sz w:val="2"/>
          <w:szCs w:val="2"/>
        </w:rPr>
      </w:pPr>
    </w:p>
    <w:tbl>
      <w:tblPr>
        <w:tblW w:w="9497"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2580"/>
        <w:gridCol w:w="4394"/>
        <w:gridCol w:w="1984"/>
      </w:tblGrid>
      <w:tr w:rsidR="00466CC9" w:rsidRPr="001121AC" w14:paraId="68CD3AD3" w14:textId="77777777" w:rsidTr="00E14147">
        <w:trPr>
          <w:trHeight w:val="315"/>
          <w:tblHeader/>
        </w:trPr>
        <w:tc>
          <w:tcPr>
            <w:tcW w:w="539" w:type="dxa"/>
            <w:vAlign w:val="center"/>
            <w:hideMark/>
          </w:tcPr>
          <w:p w14:paraId="405FB430" w14:textId="77777777" w:rsidR="00AD0D53" w:rsidRPr="001121AC" w:rsidRDefault="00AD0D53" w:rsidP="00AD0D53">
            <w:pPr>
              <w:jc w:val="center"/>
              <w:rPr>
                <w:rFonts w:ascii="Times New Roman" w:hAnsi="Times New Roman"/>
                <w:color w:val="000000"/>
                <w:sz w:val="24"/>
                <w:szCs w:val="24"/>
              </w:rPr>
            </w:pPr>
            <w:r w:rsidRPr="001121AC">
              <w:rPr>
                <w:rFonts w:ascii="Times New Roman" w:hAnsi="Times New Roman"/>
                <w:color w:val="000000"/>
                <w:sz w:val="24"/>
                <w:szCs w:val="24"/>
              </w:rPr>
              <w:t>1</w:t>
            </w:r>
          </w:p>
        </w:tc>
        <w:tc>
          <w:tcPr>
            <w:tcW w:w="2580" w:type="dxa"/>
            <w:vAlign w:val="center"/>
            <w:hideMark/>
          </w:tcPr>
          <w:p w14:paraId="3290792B" w14:textId="77777777" w:rsidR="00AD0D53" w:rsidRPr="001121AC" w:rsidRDefault="00AD0D53" w:rsidP="00AD0D53">
            <w:pPr>
              <w:jc w:val="center"/>
              <w:rPr>
                <w:rFonts w:ascii="Times New Roman" w:hAnsi="Times New Roman"/>
                <w:color w:val="000000"/>
                <w:sz w:val="24"/>
                <w:szCs w:val="24"/>
              </w:rPr>
            </w:pPr>
            <w:r w:rsidRPr="001121AC">
              <w:rPr>
                <w:rFonts w:ascii="Times New Roman" w:hAnsi="Times New Roman"/>
                <w:color w:val="000000"/>
                <w:sz w:val="24"/>
                <w:szCs w:val="24"/>
              </w:rPr>
              <w:t>2</w:t>
            </w:r>
          </w:p>
        </w:tc>
        <w:tc>
          <w:tcPr>
            <w:tcW w:w="4394" w:type="dxa"/>
            <w:vAlign w:val="center"/>
            <w:hideMark/>
          </w:tcPr>
          <w:p w14:paraId="6B853764" w14:textId="77777777" w:rsidR="00AD0D53" w:rsidRPr="001121AC" w:rsidRDefault="00AD0D53" w:rsidP="00AD0D53">
            <w:pPr>
              <w:jc w:val="center"/>
              <w:rPr>
                <w:rFonts w:ascii="Times New Roman" w:hAnsi="Times New Roman"/>
                <w:color w:val="000000"/>
                <w:sz w:val="24"/>
                <w:szCs w:val="24"/>
              </w:rPr>
            </w:pPr>
            <w:r w:rsidRPr="001121AC">
              <w:rPr>
                <w:rFonts w:ascii="Times New Roman" w:hAnsi="Times New Roman"/>
                <w:color w:val="000000"/>
                <w:sz w:val="24"/>
                <w:szCs w:val="24"/>
              </w:rPr>
              <w:t>3</w:t>
            </w:r>
          </w:p>
        </w:tc>
        <w:tc>
          <w:tcPr>
            <w:tcW w:w="1984" w:type="dxa"/>
            <w:vAlign w:val="center"/>
            <w:hideMark/>
          </w:tcPr>
          <w:p w14:paraId="70AAF02F" w14:textId="77777777" w:rsidR="00AD0D53" w:rsidRPr="001121AC" w:rsidRDefault="00AD0D53" w:rsidP="00AD0D53">
            <w:pPr>
              <w:jc w:val="center"/>
              <w:rPr>
                <w:rFonts w:ascii="Times New Roman" w:hAnsi="Times New Roman"/>
                <w:color w:val="000000"/>
                <w:sz w:val="24"/>
                <w:szCs w:val="24"/>
              </w:rPr>
            </w:pPr>
            <w:r w:rsidRPr="001121AC">
              <w:rPr>
                <w:rFonts w:ascii="Times New Roman" w:hAnsi="Times New Roman"/>
                <w:color w:val="000000"/>
                <w:sz w:val="24"/>
                <w:szCs w:val="24"/>
              </w:rPr>
              <w:t>4</w:t>
            </w:r>
          </w:p>
        </w:tc>
      </w:tr>
      <w:tr w:rsidR="007C676B" w:rsidRPr="001121AC" w14:paraId="40613FAA" w14:textId="77777777" w:rsidTr="00E14147">
        <w:tc>
          <w:tcPr>
            <w:tcW w:w="539" w:type="dxa"/>
            <w:hideMark/>
          </w:tcPr>
          <w:p w14:paraId="2456A551" w14:textId="77777777" w:rsidR="00AD0D53" w:rsidRPr="001121AC" w:rsidRDefault="00AD0D53" w:rsidP="00BB6278">
            <w:pPr>
              <w:jc w:val="center"/>
              <w:rPr>
                <w:rFonts w:ascii="Times New Roman" w:hAnsi="Times New Roman"/>
                <w:color w:val="000000"/>
                <w:sz w:val="24"/>
                <w:szCs w:val="24"/>
              </w:rPr>
            </w:pPr>
            <w:r w:rsidRPr="001121AC">
              <w:rPr>
                <w:rFonts w:ascii="Times New Roman" w:hAnsi="Times New Roman"/>
                <w:color w:val="000000"/>
                <w:sz w:val="24"/>
                <w:szCs w:val="24"/>
              </w:rPr>
              <w:t>1</w:t>
            </w:r>
          </w:p>
        </w:tc>
        <w:tc>
          <w:tcPr>
            <w:tcW w:w="2580" w:type="dxa"/>
            <w:hideMark/>
          </w:tcPr>
          <w:p w14:paraId="2B10E726" w14:textId="77777777" w:rsidR="00AD0D53" w:rsidRPr="001121AC" w:rsidRDefault="00AD0D53" w:rsidP="007C676B">
            <w:pPr>
              <w:rPr>
                <w:rFonts w:ascii="Times New Roman" w:hAnsi="Times New Roman"/>
                <w:color w:val="000000"/>
                <w:sz w:val="24"/>
                <w:szCs w:val="24"/>
              </w:rPr>
            </w:pPr>
            <w:r w:rsidRPr="001121AC">
              <w:rPr>
                <w:rFonts w:ascii="Times New Roman" w:hAnsi="Times New Roman"/>
                <w:color w:val="000000"/>
                <w:sz w:val="24"/>
                <w:szCs w:val="24"/>
              </w:rPr>
              <w:t>Информирование</w:t>
            </w:r>
          </w:p>
        </w:tc>
        <w:tc>
          <w:tcPr>
            <w:tcW w:w="4394" w:type="dxa"/>
            <w:hideMark/>
          </w:tcPr>
          <w:p w14:paraId="428064A9" w14:textId="77777777" w:rsidR="00AD0D53" w:rsidRPr="001121AC" w:rsidRDefault="00AD0D53" w:rsidP="007C676B">
            <w:pPr>
              <w:rPr>
                <w:rFonts w:ascii="Times New Roman" w:hAnsi="Times New Roman"/>
                <w:color w:val="000000"/>
                <w:sz w:val="24"/>
                <w:szCs w:val="24"/>
              </w:rPr>
            </w:pPr>
            <w:r w:rsidRPr="001121AC">
              <w:rPr>
                <w:rFonts w:ascii="Times New Roman" w:hAnsi="Times New Roman"/>
                <w:color w:val="000000"/>
                <w:sz w:val="24"/>
                <w:szCs w:val="24"/>
              </w:rPr>
              <w:t>В течение 5 рабочих дней со дня выхода новых нормативных правовых актов или внесения изменений в действующие нормативные правовые акты (информирование осуществляется посредством размещения сведений, предусмотренных частью 3 статьи 46 Федерального закона от</w:t>
            </w:r>
            <w:r w:rsidR="000B19BE">
              <w:rPr>
                <w:rFonts w:ascii="Times New Roman" w:hAnsi="Times New Roman"/>
                <w:color w:val="000000"/>
                <w:sz w:val="24"/>
                <w:szCs w:val="24"/>
              </w:rPr>
              <w:t xml:space="preserve"> 31 июля </w:t>
            </w:r>
            <w:r w:rsidRPr="001121AC">
              <w:rPr>
                <w:rFonts w:ascii="Times New Roman" w:hAnsi="Times New Roman"/>
                <w:color w:val="000000"/>
                <w:sz w:val="24"/>
                <w:szCs w:val="24"/>
              </w:rPr>
              <w:t>2020 года № 248-ФЗ «О государственном контроле (надзоре) и муниципальном контроле в Российской Федерации»,</w:t>
            </w:r>
            <w:r w:rsidR="0051463F">
              <w:rPr>
                <w:rFonts w:ascii="Times New Roman" w:hAnsi="Times New Roman"/>
                <w:color w:val="000000"/>
                <w:sz w:val="24"/>
                <w:szCs w:val="24"/>
              </w:rPr>
              <w:t xml:space="preserve"> </w:t>
            </w:r>
            <w:r w:rsidRPr="001121AC">
              <w:rPr>
                <w:rFonts w:ascii="Times New Roman" w:hAnsi="Times New Roman"/>
                <w:color w:val="000000"/>
                <w:sz w:val="24"/>
                <w:szCs w:val="24"/>
              </w:rPr>
              <w:t xml:space="preserve">на официальных сайтах Администрации </w:t>
            </w:r>
            <w:r w:rsidRPr="001121AC">
              <w:rPr>
                <w:rFonts w:ascii="Times New Roman" w:hAnsi="Times New Roman"/>
                <w:color w:val="000000"/>
                <w:sz w:val="24"/>
                <w:szCs w:val="24"/>
              </w:rPr>
              <w:lastRenderedPageBreak/>
              <w:t>ЗАТО Северск, УЖКХ ТиС в информационно- телекоммуникационной сети «Интернет», в средствах массовой информации, в иных формах)</w:t>
            </w:r>
          </w:p>
        </w:tc>
        <w:tc>
          <w:tcPr>
            <w:tcW w:w="1984" w:type="dxa"/>
            <w:hideMark/>
          </w:tcPr>
          <w:p w14:paraId="52A288A7" w14:textId="77777777" w:rsidR="00AD0D53" w:rsidRPr="001121AC" w:rsidRDefault="00AD0D53" w:rsidP="007C676B">
            <w:pPr>
              <w:rPr>
                <w:rFonts w:ascii="Times New Roman" w:hAnsi="Times New Roman"/>
                <w:color w:val="000000"/>
                <w:sz w:val="24"/>
                <w:szCs w:val="24"/>
              </w:rPr>
            </w:pPr>
            <w:r w:rsidRPr="001121AC">
              <w:rPr>
                <w:rFonts w:ascii="Times New Roman" w:hAnsi="Times New Roman"/>
                <w:color w:val="000000"/>
                <w:sz w:val="24"/>
                <w:szCs w:val="24"/>
              </w:rPr>
              <w:lastRenderedPageBreak/>
              <w:t>УЖК</w:t>
            </w:r>
            <w:r w:rsidR="00967EA7">
              <w:rPr>
                <w:rFonts w:ascii="Times New Roman" w:hAnsi="Times New Roman"/>
                <w:color w:val="000000"/>
                <w:sz w:val="24"/>
                <w:szCs w:val="24"/>
              </w:rPr>
              <w:t>Х</w:t>
            </w:r>
            <w:r w:rsidRPr="001121AC">
              <w:rPr>
                <w:rFonts w:ascii="Times New Roman" w:hAnsi="Times New Roman"/>
                <w:color w:val="000000"/>
                <w:sz w:val="24"/>
                <w:szCs w:val="24"/>
              </w:rPr>
              <w:t xml:space="preserve"> ТиС</w:t>
            </w:r>
          </w:p>
        </w:tc>
      </w:tr>
      <w:tr w:rsidR="00466CC9" w:rsidRPr="001121AC" w14:paraId="422B375D" w14:textId="77777777" w:rsidTr="00E14147">
        <w:tc>
          <w:tcPr>
            <w:tcW w:w="539" w:type="dxa"/>
            <w:hideMark/>
          </w:tcPr>
          <w:p w14:paraId="6DD44428" w14:textId="77777777" w:rsidR="00AD0D53" w:rsidRPr="001121AC" w:rsidRDefault="00AD0D53" w:rsidP="00BB6278">
            <w:pPr>
              <w:jc w:val="center"/>
              <w:rPr>
                <w:rFonts w:ascii="Times New Roman" w:hAnsi="Times New Roman"/>
                <w:color w:val="000000"/>
                <w:sz w:val="24"/>
                <w:szCs w:val="24"/>
              </w:rPr>
            </w:pPr>
            <w:r w:rsidRPr="001121AC">
              <w:rPr>
                <w:rFonts w:ascii="Times New Roman" w:hAnsi="Times New Roman"/>
                <w:color w:val="000000"/>
                <w:sz w:val="24"/>
                <w:szCs w:val="24"/>
              </w:rPr>
              <w:t>2</w:t>
            </w:r>
          </w:p>
        </w:tc>
        <w:tc>
          <w:tcPr>
            <w:tcW w:w="2580" w:type="dxa"/>
            <w:hideMark/>
          </w:tcPr>
          <w:p w14:paraId="0347A5DA" w14:textId="77777777" w:rsidR="00AD0D53" w:rsidRPr="001121AC" w:rsidRDefault="00AD0D53" w:rsidP="007C676B">
            <w:pPr>
              <w:rPr>
                <w:rFonts w:ascii="Times New Roman" w:hAnsi="Times New Roman"/>
                <w:color w:val="000000"/>
                <w:sz w:val="24"/>
                <w:szCs w:val="24"/>
              </w:rPr>
            </w:pPr>
            <w:r w:rsidRPr="001121AC">
              <w:rPr>
                <w:rFonts w:ascii="Times New Roman" w:hAnsi="Times New Roman"/>
                <w:color w:val="000000"/>
                <w:sz w:val="24"/>
                <w:szCs w:val="24"/>
              </w:rPr>
              <w:t>Консультирование</w:t>
            </w:r>
          </w:p>
        </w:tc>
        <w:tc>
          <w:tcPr>
            <w:tcW w:w="4394" w:type="dxa"/>
            <w:hideMark/>
          </w:tcPr>
          <w:p w14:paraId="6EB23E49" w14:textId="77777777" w:rsidR="00AD0D53" w:rsidRPr="001121AC" w:rsidRDefault="00AD0D53" w:rsidP="007C676B">
            <w:pPr>
              <w:rPr>
                <w:rFonts w:ascii="Times New Roman" w:hAnsi="Times New Roman"/>
                <w:color w:val="000000"/>
                <w:sz w:val="24"/>
                <w:szCs w:val="24"/>
              </w:rPr>
            </w:pPr>
            <w:r w:rsidRPr="001121AC">
              <w:rPr>
                <w:rFonts w:ascii="Times New Roman" w:hAnsi="Times New Roman"/>
                <w:color w:val="000000"/>
                <w:sz w:val="24"/>
                <w:szCs w:val="24"/>
              </w:rPr>
              <w:t>В течение 5 рабочих дней со дня поступления обращения контролируемого лица или его представителя (консультирование может осуществляться инспектором по телефону, посредством видео-конференц-связи, на личном приеме либо в ходе проведения профилактических и контрольных мероприятий)</w:t>
            </w:r>
          </w:p>
        </w:tc>
        <w:tc>
          <w:tcPr>
            <w:tcW w:w="1984" w:type="dxa"/>
            <w:hideMark/>
          </w:tcPr>
          <w:p w14:paraId="470C6929" w14:textId="77777777" w:rsidR="00AD0D53" w:rsidRPr="001121AC" w:rsidRDefault="00AD0D53" w:rsidP="007C676B">
            <w:pPr>
              <w:rPr>
                <w:rFonts w:ascii="Times New Roman" w:hAnsi="Times New Roman"/>
                <w:color w:val="000000"/>
                <w:sz w:val="24"/>
                <w:szCs w:val="24"/>
              </w:rPr>
            </w:pPr>
            <w:r w:rsidRPr="001121AC">
              <w:rPr>
                <w:rFonts w:ascii="Times New Roman" w:hAnsi="Times New Roman"/>
                <w:color w:val="000000"/>
                <w:sz w:val="24"/>
                <w:szCs w:val="24"/>
              </w:rPr>
              <w:t>УЖКХ ТиС</w:t>
            </w:r>
          </w:p>
        </w:tc>
      </w:tr>
      <w:tr w:rsidR="00466CC9" w:rsidRPr="001121AC" w14:paraId="6BFA939D" w14:textId="77777777" w:rsidTr="00E14147">
        <w:trPr>
          <w:trHeight w:val="5332"/>
        </w:trPr>
        <w:tc>
          <w:tcPr>
            <w:tcW w:w="539" w:type="dxa"/>
            <w:hideMark/>
          </w:tcPr>
          <w:p w14:paraId="0EF7D317" w14:textId="77777777" w:rsidR="00AD0D53" w:rsidRPr="001121AC" w:rsidRDefault="00AD0D53" w:rsidP="00BB6278">
            <w:pPr>
              <w:jc w:val="center"/>
              <w:rPr>
                <w:rFonts w:ascii="Times New Roman" w:hAnsi="Times New Roman"/>
                <w:color w:val="000000"/>
                <w:sz w:val="24"/>
                <w:szCs w:val="24"/>
              </w:rPr>
            </w:pPr>
            <w:r w:rsidRPr="001121AC">
              <w:rPr>
                <w:rFonts w:ascii="Times New Roman" w:hAnsi="Times New Roman"/>
                <w:color w:val="000000"/>
                <w:sz w:val="24"/>
                <w:szCs w:val="24"/>
              </w:rPr>
              <w:t>3</w:t>
            </w:r>
          </w:p>
        </w:tc>
        <w:tc>
          <w:tcPr>
            <w:tcW w:w="2580" w:type="dxa"/>
            <w:hideMark/>
          </w:tcPr>
          <w:p w14:paraId="5469C6D6" w14:textId="77777777" w:rsidR="00AD0D53" w:rsidRPr="001121AC" w:rsidRDefault="00AD0D53" w:rsidP="007C676B">
            <w:pPr>
              <w:rPr>
                <w:rFonts w:ascii="Times New Roman" w:hAnsi="Times New Roman"/>
                <w:color w:val="000000"/>
                <w:sz w:val="24"/>
                <w:szCs w:val="24"/>
              </w:rPr>
            </w:pPr>
            <w:r w:rsidRPr="001121AC">
              <w:rPr>
                <w:rFonts w:ascii="Times New Roman" w:hAnsi="Times New Roman"/>
                <w:color w:val="000000"/>
                <w:sz w:val="24"/>
                <w:szCs w:val="24"/>
              </w:rPr>
              <w:t>Обобщение правоприменительной практики</w:t>
            </w:r>
          </w:p>
        </w:tc>
        <w:tc>
          <w:tcPr>
            <w:tcW w:w="4394" w:type="dxa"/>
            <w:hideMark/>
          </w:tcPr>
          <w:p w14:paraId="78FDE365" w14:textId="77777777" w:rsidR="00AD0D53" w:rsidRPr="001121AC" w:rsidRDefault="00AD0D53" w:rsidP="007C676B">
            <w:pPr>
              <w:rPr>
                <w:rFonts w:ascii="Times New Roman" w:hAnsi="Times New Roman"/>
                <w:color w:val="0563C1"/>
                <w:sz w:val="24"/>
                <w:szCs w:val="24"/>
              </w:rPr>
            </w:pPr>
            <w:r w:rsidRPr="001121AC">
              <w:rPr>
                <w:rFonts w:ascii="Times New Roman" w:hAnsi="Times New Roman"/>
                <w:spacing w:val="-6"/>
                <w:sz w:val="24"/>
                <w:szCs w:val="24"/>
              </w:rPr>
              <w:t>Осуществляется 1 раз в год путем подготовки доклада, содержащего результаты обобщения правоприменительной практики (далее – доклад).</w:t>
            </w:r>
            <w:r w:rsidR="009011BD">
              <w:rPr>
                <w:rFonts w:ascii="Times New Roman" w:hAnsi="Times New Roman"/>
                <w:spacing w:val="-6"/>
                <w:sz w:val="24"/>
                <w:szCs w:val="24"/>
              </w:rPr>
              <w:t xml:space="preserve"> </w:t>
            </w:r>
            <w:r w:rsidRPr="001121AC">
              <w:rPr>
                <w:rFonts w:ascii="Times New Roman" w:hAnsi="Times New Roman"/>
                <w:spacing w:val="-6"/>
                <w:sz w:val="24"/>
                <w:szCs w:val="24"/>
              </w:rPr>
              <w:t xml:space="preserve">Публичное обсуждение проекта доклада проводится в течение 15 дней путем размещения проекта доклада на официальном </w:t>
            </w:r>
            <w:r w:rsidR="007529AF" w:rsidRPr="001121AC">
              <w:rPr>
                <w:rFonts w:ascii="Times New Roman" w:hAnsi="Times New Roman"/>
                <w:spacing w:val="-6"/>
                <w:sz w:val="24"/>
                <w:szCs w:val="24"/>
              </w:rPr>
              <w:t xml:space="preserve">сайте </w:t>
            </w:r>
            <w:r w:rsidR="007529AF">
              <w:rPr>
                <w:rFonts w:ascii="Times New Roman" w:hAnsi="Times New Roman"/>
                <w:spacing w:val="-6"/>
                <w:sz w:val="24"/>
                <w:szCs w:val="24"/>
              </w:rPr>
              <w:t>Администрации</w:t>
            </w:r>
            <w:r w:rsidR="00861B03" w:rsidRPr="001121AC">
              <w:rPr>
                <w:rFonts w:ascii="Times New Roman" w:hAnsi="Times New Roman"/>
                <w:spacing w:val="-6"/>
                <w:sz w:val="24"/>
                <w:szCs w:val="24"/>
              </w:rPr>
              <w:t xml:space="preserve"> ЗАТО Северск в </w:t>
            </w:r>
            <w:r w:rsidRPr="001121AC">
              <w:rPr>
                <w:rFonts w:ascii="Times New Roman" w:hAnsi="Times New Roman"/>
                <w:spacing w:val="-6"/>
                <w:sz w:val="24"/>
                <w:szCs w:val="24"/>
              </w:rPr>
              <w:t>информационно-телекоммуникационной сети «Интернет» (https://зато-северск.рф) в разделе «Общественные обсуждения» с одновременным указанием способов подачи предложений.</w:t>
            </w:r>
            <w:r w:rsidR="005E67E1">
              <w:rPr>
                <w:rFonts w:ascii="Times New Roman" w:hAnsi="Times New Roman"/>
                <w:spacing w:val="-6"/>
                <w:sz w:val="24"/>
                <w:szCs w:val="24"/>
              </w:rPr>
              <w:t xml:space="preserve"> </w:t>
            </w:r>
            <w:r w:rsidRPr="001121AC">
              <w:rPr>
                <w:rFonts w:ascii="Times New Roman" w:hAnsi="Times New Roman"/>
                <w:spacing w:val="-6"/>
                <w:sz w:val="24"/>
                <w:szCs w:val="24"/>
              </w:rPr>
              <w:t xml:space="preserve">Доклад утверждается распоряжением </w:t>
            </w:r>
            <w:r w:rsidR="007529AF">
              <w:rPr>
                <w:rFonts w:ascii="Times New Roman" w:hAnsi="Times New Roman"/>
                <w:spacing w:val="-6"/>
                <w:sz w:val="24"/>
                <w:szCs w:val="24"/>
              </w:rPr>
              <w:t xml:space="preserve"> </w:t>
            </w:r>
            <w:r w:rsidRPr="001121AC">
              <w:rPr>
                <w:rFonts w:ascii="Times New Roman" w:hAnsi="Times New Roman"/>
                <w:spacing w:val="-6"/>
                <w:sz w:val="24"/>
                <w:szCs w:val="24"/>
              </w:rPr>
              <w:t>Администрации ЗАТО Северск и размещается не позднее 25 декабря на официальном сайте уполномоченного органа (https://ужкх.зато-северск.рф) в информационно-телекоммуникационной сети «Интернет»</w:t>
            </w:r>
          </w:p>
        </w:tc>
        <w:tc>
          <w:tcPr>
            <w:tcW w:w="1984" w:type="dxa"/>
            <w:hideMark/>
          </w:tcPr>
          <w:p w14:paraId="3F0989DC" w14:textId="77777777" w:rsidR="00AD0D53" w:rsidRPr="001121AC" w:rsidRDefault="00AD0D53" w:rsidP="007C676B">
            <w:pPr>
              <w:rPr>
                <w:rFonts w:ascii="Times New Roman" w:hAnsi="Times New Roman"/>
                <w:color w:val="000000"/>
                <w:sz w:val="24"/>
                <w:szCs w:val="24"/>
              </w:rPr>
            </w:pPr>
            <w:r w:rsidRPr="001121AC">
              <w:rPr>
                <w:rFonts w:ascii="Times New Roman" w:hAnsi="Times New Roman"/>
                <w:color w:val="000000"/>
                <w:sz w:val="24"/>
                <w:szCs w:val="24"/>
              </w:rPr>
              <w:t>УЖКХ ТиС</w:t>
            </w:r>
          </w:p>
        </w:tc>
      </w:tr>
      <w:tr w:rsidR="007C676B" w:rsidRPr="001121AC" w14:paraId="75D3C175" w14:textId="77777777" w:rsidTr="00E14147">
        <w:tc>
          <w:tcPr>
            <w:tcW w:w="539" w:type="dxa"/>
            <w:hideMark/>
          </w:tcPr>
          <w:p w14:paraId="06FDCDF2" w14:textId="77777777" w:rsidR="00AD0D53" w:rsidRPr="001121AC" w:rsidRDefault="00AD0D53" w:rsidP="00BB6278">
            <w:pPr>
              <w:jc w:val="center"/>
              <w:rPr>
                <w:rFonts w:ascii="Times New Roman" w:hAnsi="Times New Roman"/>
                <w:color w:val="000000"/>
                <w:sz w:val="24"/>
                <w:szCs w:val="24"/>
              </w:rPr>
            </w:pPr>
            <w:r w:rsidRPr="001121AC">
              <w:rPr>
                <w:rFonts w:ascii="Times New Roman" w:hAnsi="Times New Roman"/>
                <w:color w:val="000000"/>
                <w:sz w:val="24"/>
                <w:szCs w:val="24"/>
              </w:rPr>
              <w:t>4</w:t>
            </w:r>
          </w:p>
        </w:tc>
        <w:tc>
          <w:tcPr>
            <w:tcW w:w="2580" w:type="dxa"/>
            <w:hideMark/>
          </w:tcPr>
          <w:p w14:paraId="51D28392" w14:textId="77777777" w:rsidR="00AD0D53" w:rsidRPr="001121AC" w:rsidRDefault="00AD0D53" w:rsidP="007C676B">
            <w:pPr>
              <w:rPr>
                <w:rFonts w:ascii="Times New Roman" w:hAnsi="Times New Roman"/>
                <w:color w:val="000000"/>
                <w:sz w:val="24"/>
                <w:szCs w:val="24"/>
              </w:rPr>
            </w:pPr>
            <w:r w:rsidRPr="001121AC">
              <w:rPr>
                <w:rFonts w:ascii="Times New Roman" w:hAnsi="Times New Roman"/>
                <w:color w:val="000000"/>
                <w:sz w:val="24"/>
                <w:szCs w:val="24"/>
              </w:rPr>
              <w:t>Профилактический визит</w:t>
            </w:r>
          </w:p>
        </w:tc>
        <w:tc>
          <w:tcPr>
            <w:tcW w:w="4394" w:type="dxa"/>
            <w:hideMark/>
          </w:tcPr>
          <w:p w14:paraId="140E5CE5" w14:textId="77777777" w:rsidR="00AD0D53" w:rsidRPr="001121AC" w:rsidRDefault="00AD0D53" w:rsidP="007C676B">
            <w:pPr>
              <w:rPr>
                <w:rFonts w:ascii="Times New Roman" w:hAnsi="Times New Roman"/>
                <w:color w:val="000000"/>
                <w:sz w:val="24"/>
                <w:szCs w:val="24"/>
              </w:rPr>
            </w:pPr>
            <w:r w:rsidRPr="001121AC">
              <w:rPr>
                <w:rFonts w:ascii="Times New Roman" w:hAnsi="Times New Roman"/>
                <w:color w:val="000000"/>
                <w:sz w:val="24"/>
                <w:szCs w:val="24"/>
              </w:rPr>
              <w:t>В течение года (по мере необходимости), при поступлении сведений, свидетельствующих о возможности проведения профилактического визита в отношении контролируемого лица, или при обращении контролируемого лица с заявлением о проведении в отношении  его профилактического визита</w:t>
            </w:r>
          </w:p>
        </w:tc>
        <w:tc>
          <w:tcPr>
            <w:tcW w:w="1984" w:type="dxa"/>
            <w:hideMark/>
          </w:tcPr>
          <w:p w14:paraId="060E8367" w14:textId="77777777" w:rsidR="00AD0D53" w:rsidRPr="001121AC" w:rsidRDefault="00AD0D53" w:rsidP="007C676B">
            <w:pPr>
              <w:rPr>
                <w:rFonts w:ascii="Times New Roman" w:hAnsi="Times New Roman"/>
                <w:color w:val="000000"/>
                <w:sz w:val="24"/>
                <w:szCs w:val="24"/>
              </w:rPr>
            </w:pPr>
            <w:r w:rsidRPr="001121AC">
              <w:rPr>
                <w:rFonts w:ascii="Times New Roman" w:hAnsi="Times New Roman"/>
                <w:color w:val="000000"/>
                <w:sz w:val="24"/>
                <w:szCs w:val="24"/>
              </w:rPr>
              <w:t>УЖКХ ТиС</w:t>
            </w:r>
          </w:p>
        </w:tc>
      </w:tr>
      <w:tr w:rsidR="00466CC9" w:rsidRPr="001121AC" w14:paraId="012DEFC4" w14:textId="77777777" w:rsidTr="00E14147">
        <w:tc>
          <w:tcPr>
            <w:tcW w:w="539" w:type="dxa"/>
            <w:hideMark/>
          </w:tcPr>
          <w:p w14:paraId="57B1AACD" w14:textId="77777777" w:rsidR="00AD0D53" w:rsidRPr="001121AC" w:rsidRDefault="00AD0D53" w:rsidP="00BB6278">
            <w:pPr>
              <w:jc w:val="center"/>
              <w:rPr>
                <w:rFonts w:ascii="Times New Roman" w:hAnsi="Times New Roman"/>
                <w:color w:val="000000"/>
                <w:sz w:val="24"/>
                <w:szCs w:val="24"/>
              </w:rPr>
            </w:pPr>
            <w:r w:rsidRPr="001121AC">
              <w:rPr>
                <w:rFonts w:ascii="Times New Roman" w:hAnsi="Times New Roman"/>
                <w:color w:val="000000"/>
                <w:sz w:val="24"/>
                <w:szCs w:val="24"/>
              </w:rPr>
              <w:t>5</w:t>
            </w:r>
          </w:p>
        </w:tc>
        <w:tc>
          <w:tcPr>
            <w:tcW w:w="2580" w:type="dxa"/>
            <w:hideMark/>
          </w:tcPr>
          <w:p w14:paraId="55F259B5" w14:textId="77777777" w:rsidR="00AD0D53" w:rsidRPr="001121AC" w:rsidRDefault="00AD0D53" w:rsidP="007C676B">
            <w:pPr>
              <w:rPr>
                <w:rFonts w:ascii="Times New Roman" w:hAnsi="Times New Roman"/>
                <w:color w:val="000000"/>
                <w:sz w:val="24"/>
                <w:szCs w:val="24"/>
              </w:rPr>
            </w:pPr>
            <w:r w:rsidRPr="001121AC">
              <w:rPr>
                <w:rFonts w:ascii="Times New Roman" w:hAnsi="Times New Roman"/>
                <w:color w:val="000000"/>
                <w:sz w:val="24"/>
                <w:szCs w:val="24"/>
              </w:rPr>
              <w:t>Объявление предостережения</w:t>
            </w:r>
          </w:p>
        </w:tc>
        <w:tc>
          <w:tcPr>
            <w:tcW w:w="4394" w:type="dxa"/>
            <w:hideMark/>
          </w:tcPr>
          <w:p w14:paraId="4D68496C" w14:textId="77777777" w:rsidR="00AD0D53" w:rsidRPr="001121AC" w:rsidRDefault="00AD0D53" w:rsidP="007C676B">
            <w:pPr>
              <w:rPr>
                <w:rFonts w:ascii="Times New Roman" w:hAnsi="Times New Roman"/>
                <w:color w:val="000000"/>
                <w:sz w:val="24"/>
                <w:szCs w:val="24"/>
              </w:rPr>
            </w:pPr>
            <w:r w:rsidRPr="001121AC">
              <w:rPr>
                <w:rFonts w:ascii="Times New Roman" w:hAnsi="Times New Roman"/>
                <w:color w:val="000000"/>
                <w:spacing w:val="-6"/>
                <w:sz w:val="24"/>
                <w:szCs w:val="24"/>
              </w:rPr>
              <w:t xml:space="preserve">В течение года (по мере необходимости), при наличии сведений о готовящихся нарушениях обязательных требований или о признаках нарушений обязательных требований и (или) в случае отсутствия </w:t>
            </w:r>
            <w:r w:rsidRPr="001121AC">
              <w:rPr>
                <w:rFonts w:ascii="Times New Roman" w:hAnsi="Times New Roman"/>
                <w:color w:val="000000"/>
                <w:spacing w:val="-6"/>
                <w:sz w:val="24"/>
                <w:szCs w:val="24"/>
              </w:rPr>
              <w:lastRenderedPageBreak/>
              <w:t>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Предостережение объявляется начальником УЖКХ ТиС или заместителем начальника УЖКХ ТиС не позднее 30 дней со дня получения указанных сведений</w:t>
            </w:r>
          </w:p>
        </w:tc>
        <w:tc>
          <w:tcPr>
            <w:tcW w:w="1984" w:type="dxa"/>
            <w:hideMark/>
          </w:tcPr>
          <w:p w14:paraId="34D597D1" w14:textId="77777777" w:rsidR="00AD0D53" w:rsidRPr="001121AC" w:rsidRDefault="00AD0D53" w:rsidP="007C676B">
            <w:pPr>
              <w:rPr>
                <w:rFonts w:ascii="Times New Roman" w:hAnsi="Times New Roman"/>
                <w:color w:val="000000"/>
                <w:sz w:val="24"/>
                <w:szCs w:val="24"/>
              </w:rPr>
            </w:pPr>
            <w:r w:rsidRPr="001121AC">
              <w:rPr>
                <w:rFonts w:ascii="Times New Roman" w:hAnsi="Times New Roman"/>
                <w:color w:val="000000"/>
                <w:sz w:val="24"/>
                <w:szCs w:val="24"/>
              </w:rPr>
              <w:lastRenderedPageBreak/>
              <w:t>УЖКХ ТиС</w:t>
            </w:r>
          </w:p>
        </w:tc>
      </w:tr>
    </w:tbl>
    <w:p w14:paraId="5A53E694" w14:textId="77777777" w:rsidR="00AD0D53" w:rsidRPr="001121AC" w:rsidRDefault="00AD0D53" w:rsidP="00F37955">
      <w:pPr>
        <w:autoSpaceDE w:val="0"/>
        <w:autoSpaceDN w:val="0"/>
        <w:adjustRightInd w:val="0"/>
        <w:ind w:right="141"/>
        <w:jc w:val="center"/>
        <w:rPr>
          <w:rFonts w:ascii="Times New Roman" w:hAnsi="Times New Roman"/>
          <w:sz w:val="24"/>
          <w:szCs w:val="24"/>
        </w:rPr>
      </w:pPr>
    </w:p>
    <w:p w14:paraId="5FC19455" w14:textId="77777777" w:rsidR="00F37955" w:rsidRPr="001121AC" w:rsidRDefault="00F37955" w:rsidP="00F37955">
      <w:pPr>
        <w:autoSpaceDE w:val="0"/>
        <w:autoSpaceDN w:val="0"/>
        <w:adjustRightInd w:val="0"/>
        <w:ind w:right="141"/>
        <w:jc w:val="center"/>
        <w:rPr>
          <w:rFonts w:ascii="Times New Roman" w:hAnsi="Times New Roman"/>
          <w:sz w:val="24"/>
          <w:szCs w:val="24"/>
        </w:rPr>
      </w:pPr>
      <w:r w:rsidRPr="001121AC">
        <w:rPr>
          <w:rFonts w:ascii="Times New Roman" w:hAnsi="Times New Roman"/>
          <w:sz w:val="24"/>
          <w:szCs w:val="24"/>
          <w:lang w:val="en-US"/>
        </w:rPr>
        <w:t>IV</w:t>
      </w:r>
      <w:r w:rsidRPr="001121AC">
        <w:rPr>
          <w:rFonts w:ascii="Times New Roman" w:hAnsi="Times New Roman"/>
          <w:sz w:val="24"/>
          <w:szCs w:val="24"/>
        </w:rPr>
        <w:t>. ПОКАЗАТЕЛИ РЕЗУЛЬТАТИВНОСТИ И ЭФФЕКТИВНОСТИ</w:t>
      </w:r>
    </w:p>
    <w:p w14:paraId="20645AA5" w14:textId="77777777" w:rsidR="00F37955" w:rsidRPr="001121AC" w:rsidRDefault="00F37955" w:rsidP="00F37955">
      <w:pPr>
        <w:autoSpaceDE w:val="0"/>
        <w:autoSpaceDN w:val="0"/>
        <w:adjustRightInd w:val="0"/>
        <w:ind w:right="141"/>
        <w:jc w:val="center"/>
        <w:rPr>
          <w:rFonts w:ascii="Times New Roman" w:hAnsi="Times New Roman"/>
          <w:sz w:val="24"/>
          <w:szCs w:val="24"/>
        </w:rPr>
      </w:pPr>
      <w:r w:rsidRPr="001121AC">
        <w:rPr>
          <w:rFonts w:ascii="Times New Roman" w:hAnsi="Times New Roman"/>
          <w:sz w:val="24"/>
          <w:szCs w:val="24"/>
        </w:rPr>
        <w:t>ПРОГРАММЫ ПРОФИЛАКТИКИ</w:t>
      </w:r>
    </w:p>
    <w:p w14:paraId="44F636A5" w14:textId="77777777" w:rsidR="00F37955" w:rsidRPr="001121AC" w:rsidRDefault="00F37955" w:rsidP="00F37955">
      <w:pPr>
        <w:ind w:right="141"/>
        <w:jc w:val="both"/>
        <w:rPr>
          <w:rFonts w:ascii="Times New Roman" w:hAnsi="Times New Roman"/>
          <w:sz w:val="24"/>
          <w:szCs w:val="24"/>
        </w:rPr>
      </w:pPr>
    </w:p>
    <w:p w14:paraId="349B3574" w14:textId="77777777" w:rsidR="00F37955" w:rsidRPr="001121AC" w:rsidRDefault="00BB6278" w:rsidP="00BB6278">
      <w:pPr>
        <w:ind w:right="141" w:firstLine="708"/>
        <w:jc w:val="both"/>
        <w:rPr>
          <w:rFonts w:ascii="Times New Roman" w:hAnsi="Times New Roman"/>
          <w:sz w:val="24"/>
          <w:szCs w:val="24"/>
        </w:rPr>
      </w:pPr>
      <w:r w:rsidRPr="001121AC">
        <w:rPr>
          <w:rFonts w:ascii="Times New Roman" w:hAnsi="Times New Roman"/>
          <w:sz w:val="24"/>
          <w:szCs w:val="24"/>
        </w:rPr>
        <w:t>8. </w:t>
      </w:r>
      <w:r w:rsidR="00F37955" w:rsidRPr="001121AC">
        <w:rPr>
          <w:rFonts w:ascii="Times New Roman" w:hAnsi="Times New Roman"/>
          <w:sz w:val="24"/>
          <w:szCs w:val="24"/>
        </w:rPr>
        <w:t>Показатели результативности и эффективности Про</w:t>
      </w:r>
      <w:r w:rsidR="00C919E4" w:rsidRPr="001121AC">
        <w:rPr>
          <w:rFonts w:ascii="Times New Roman" w:hAnsi="Times New Roman"/>
          <w:sz w:val="24"/>
          <w:szCs w:val="24"/>
        </w:rPr>
        <w:t>граммы профилактики приведены в </w:t>
      </w:r>
      <w:r w:rsidR="00F37955" w:rsidRPr="001121AC">
        <w:rPr>
          <w:rFonts w:ascii="Times New Roman" w:hAnsi="Times New Roman"/>
          <w:sz w:val="24"/>
          <w:szCs w:val="24"/>
        </w:rPr>
        <w:t>таблице.</w:t>
      </w: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5"/>
        <w:gridCol w:w="4401"/>
        <w:gridCol w:w="4481"/>
      </w:tblGrid>
      <w:tr w:rsidR="00F37955" w:rsidRPr="001121AC" w14:paraId="031AB995" w14:textId="77777777" w:rsidTr="00BB6278">
        <w:tc>
          <w:tcPr>
            <w:tcW w:w="588" w:type="dxa"/>
            <w:tcMar>
              <w:top w:w="60" w:type="dxa"/>
              <w:left w:w="75" w:type="dxa"/>
              <w:bottom w:w="60" w:type="dxa"/>
              <w:right w:w="75" w:type="dxa"/>
            </w:tcMar>
            <w:hideMark/>
          </w:tcPr>
          <w:p w14:paraId="415E70FE" w14:textId="77777777" w:rsidR="00F37955" w:rsidRPr="001121AC" w:rsidRDefault="00F37955" w:rsidP="003A1D7F">
            <w:pPr>
              <w:ind w:right="141"/>
              <w:jc w:val="center"/>
              <w:rPr>
                <w:rFonts w:ascii="Times New Roman" w:hAnsi="Times New Roman"/>
                <w:sz w:val="24"/>
                <w:szCs w:val="24"/>
              </w:rPr>
            </w:pPr>
            <w:r w:rsidRPr="001121AC">
              <w:rPr>
                <w:rFonts w:ascii="Times New Roman" w:hAnsi="Times New Roman"/>
                <w:sz w:val="24"/>
                <w:szCs w:val="24"/>
              </w:rPr>
              <w:t>№</w:t>
            </w:r>
          </w:p>
          <w:p w14:paraId="5F218F8C" w14:textId="77777777" w:rsidR="00F37955" w:rsidRPr="001121AC" w:rsidRDefault="00F37955" w:rsidP="003A1D7F">
            <w:pPr>
              <w:ind w:right="141"/>
              <w:jc w:val="center"/>
              <w:rPr>
                <w:rFonts w:ascii="Times New Roman" w:hAnsi="Times New Roman"/>
                <w:sz w:val="24"/>
                <w:szCs w:val="24"/>
              </w:rPr>
            </w:pPr>
            <w:r w:rsidRPr="001121AC">
              <w:rPr>
                <w:rFonts w:ascii="Times New Roman" w:hAnsi="Times New Roman"/>
                <w:sz w:val="24"/>
                <w:szCs w:val="24"/>
              </w:rPr>
              <w:t>п/п</w:t>
            </w:r>
          </w:p>
        </w:tc>
        <w:tc>
          <w:tcPr>
            <w:tcW w:w="4412" w:type="dxa"/>
            <w:tcMar>
              <w:top w:w="60" w:type="dxa"/>
              <w:left w:w="75" w:type="dxa"/>
              <w:bottom w:w="60" w:type="dxa"/>
              <w:right w:w="75" w:type="dxa"/>
            </w:tcMar>
            <w:hideMark/>
          </w:tcPr>
          <w:p w14:paraId="258CCE72" w14:textId="77777777" w:rsidR="00F37955" w:rsidRPr="001121AC" w:rsidRDefault="00F37955" w:rsidP="003A1D7F">
            <w:pPr>
              <w:ind w:right="141"/>
              <w:jc w:val="center"/>
              <w:rPr>
                <w:rFonts w:ascii="Times New Roman" w:hAnsi="Times New Roman"/>
                <w:sz w:val="24"/>
                <w:szCs w:val="24"/>
              </w:rPr>
            </w:pPr>
            <w:r w:rsidRPr="001121AC">
              <w:rPr>
                <w:rFonts w:ascii="Times New Roman" w:hAnsi="Times New Roman"/>
                <w:sz w:val="24"/>
                <w:szCs w:val="24"/>
              </w:rPr>
              <w:t>Наименование показателя</w:t>
            </w:r>
          </w:p>
        </w:tc>
        <w:tc>
          <w:tcPr>
            <w:tcW w:w="4497" w:type="dxa"/>
            <w:tcMar>
              <w:top w:w="60" w:type="dxa"/>
              <w:left w:w="75" w:type="dxa"/>
              <w:bottom w:w="60" w:type="dxa"/>
              <w:right w:w="75" w:type="dxa"/>
            </w:tcMar>
            <w:hideMark/>
          </w:tcPr>
          <w:p w14:paraId="25D8A410" w14:textId="77777777" w:rsidR="00F37955" w:rsidRPr="001121AC" w:rsidRDefault="00F37955" w:rsidP="003A1D7F">
            <w:pPr>
              <w:ind w:right="141"/>
              <w:jc w:val="center"/>
              <w:rPr>
                <w:rFonts w:ascii="Times New Roman" w:hAnsi="Times New Roman"/>
                <w:sz w:val="24"/>
                <w:szCs w:val="24"/>
              </w:rPr>
            </w:pPr>
            <w:r w:rsidRPr="001121AC">
              <w:rPr>
                <w:rFonts w:ascii="Times New Roman" w:hAnsi="Times New Roman"/>
                <w:sz w:val="24"/>
                <w:szCs w:val="24"/>
              </w:rPr>
              <w:t>Результат</w:t>
            </w:r>
          </w:p>
        </w:tc>
      </w:tr>
      <w:tr w:rsidR="00F37955" w:rsidRPr="001121AC" w14:paraId="0690939B" w14:textId="77777777" w:rsidTr="00BB6278">
        <w:tc>
          <w:tcPr>
            <w:tcW w:w="588" w:type="dxa"/>
            <w:tcBorders>
              <w:bottom w:val="single" w:sz="4" w:space="0" w:color="auto"/>
            </w:tcBorders>
            <w:tcMar>
              <w:top w:w="60" w:type="dxa"/>
              <w:left w:w="75" w:type="dxa"/>
              <w:bottom w:w="60" w:type="dxa"/>
              <w:right w:w="75" w:type="dxa"/>
            </w:tcMar>
            <w:hideMark/>
          </w:tcPr>
          <w:p w14:paraId="334E2C59" w14:textId="77777777" w:rsidR="00F37955" w:rsidRPr="001121AC" w:rsidRDefault="00F37955" w:rsidP="003A1D7F">
            <w:pPr>
              <w:ind w:right="141"/>
              <w:jc w:val="center"/>
              <w:rPr>
                <w:rFonts w:ascii="Times New Roman" w:hAnsi="Times New Roman"/>
                <w:sz w:val="24"/>
                <w:szCs w:val="24"/>
              </w:rPr>
            </w:pPr>
            <w:r w:rsidRPr="001121AC">
              <w:rPr>
                <w:rFonts w:ascii="Times New Roman" w:hAnsi="Times New Roman"/>
                <w:sz w:val="24"/>
                <w:szCs w:val="24"/>
              </w:rPr>
              <w:t>1</w:t>
            </w:r>
          </w:p>
        </w:tc>
        <w:tc>
          <w:tcPr>
            <w:tcW w:w="4412" w:type="dxa"/>
            <w:tcBorders>
              <w:bottom w:val="single" w:sz="4" w:space="0" w:color="auto"/>
            </w:tcBorders>
            <w:tcMar>
              <w:top w:w="60" w:type="dxa"/>
              <w:left w:w="75" w:type="dxa"/>
              <w:bottom w:w="60" w:type="dxa"/>
              <w:right w:w="75" w:type="dxa"/>
            </w:tcMar>
            <w:hideMark/>
          </w:tcPr>
          <w:p w14:paraId="5908140C" w14:textId="77777777" w:rsidR="00F37955" w:rsidRPr="001121AC" w:rsidRDefault="00F37955" w:rsidP="003A1D7F">
            <w:pPr>
              <w:autoSpaceDE w:val="0"/>
              <w:autoSpaceDN w:val="0"/>
              <w:adjustRightInd w:val="0"/>
              <w:ind w:right="141"/>
              <w:rPr>
                <w:rFonts w:ascii="Times New Roman" w:hAnsi="Times New Roman"/>
                <w:b/>
                <w:sz w:val="24"/>
                <w:szCs w:val="24"/>
              </w:rPr>
            </w:pPr>
            <w:r w:rsidRPr="001121AC">
              <w:rPr>
                <w:rFonts w:ascii="Times New Roman" w:hAnsi="Times New Roman"/>
                <w:color w:val="000000"/>
                <w:sz w:val="24"/>
                <w:szCs w:val="24"/>
              </w:rPr>
              <w:t>Количество подконтрольных субъектов, в отношении которых проводятся профилактические мероприятия</w:t>
            </w:r>
          </w:p>
          <w:p w14:paraId="25F5E64E" w14:textId="77777777" w:rsidR="00F37955" w:rsidRPr="001121AC" w:rsidRDefault="00F37955" w:rsidP="003A1D7F">
            <w:pPr>
              <w:ind w:right="141"/>
              <w:rPr>
                <w:rFonts w:ascii="Times New Roman" w:hAnsi="Times New Roman"/>
                <w:sz w:val="24"/>
                <w:szCs w:val="24"/>
              </w:rPr>
            </w:pPr>
          </w:p>
        </w:tc>
        <w:tc>
          <w:tcPr>
            <w:tcW w:w="4497" w:type="dxa"/>
            <w:tcBorders>
              <w:bottom w:val="single" w:sz="4" w:space="0" w:color="auto"/>
            </w:tcBorders>
            <w:tcMar>
              <w:top w:w="60" w:type="dxa"/>
              <w:left w:w="75" w:type="dxa"/>
              <w:bottom w:w="60" w:type="dxa"/>
              <w:right w:w="75" w:type="dxa"/>
            </w:tcMar>
            <w:hideMark/>
          </w:tcPr>
          <w:p w14:paraId="6590FEEC" w14:textId="77777777" w:rsidR="00F37955" w:rsidRPr="001121AC" w:rsidRDefault="00F37955" w:rsidP="003A1D7F">
            <w:pPr>
              <w:ind w:right="141"/>
              <w:rPr>
                <w:rFonts w:ascii="Times New Roman" w:hAnsi="Times New Roman"/>
                <w:sz w:val="24"/>
                <w:szCs w:val="24"/>
              </w:rPr>
            </w:pPr>
            <w:r w:rsidRPr="001121AC">
              <w:rPr>
                <w:rFonts w:ascii="Times New Roman" w:hAnsi="Times New Roman"/>
                <w:color w:val="000000"/>
                <w:sz w:val="24"/>
                <w:szCs w:val="24"/>
              </w:rPr>
              <w:t>Не менее 5</w:t>
            </w:r>
          </w:p>
        </w:tc>
      </w:tr>
      <w:tr w:rsidR="00F37955" w:rsidRPr="001121AC" w14:paraId="7F6B2F10" w14:textId="77777777" w:rsidTr="00BB6278">
        <w:tc>
          <w:tcPr>
            <w:tcW w:w="588" w:type="dxa"/>
            <w:tcBorders>
              <w:bottom w:val="single" w:sz="4" w:space="0" w:color="auto"/>
            </w:tcBorders>
            <w:tcMar>
              <w:top w:w="60" w:type="dxa"/>
              <w:left w:w="75" w:type="dxa"/>
              <w:bottom w:w="60" w:type="dxa"/>
              <w:right w:w="75" w:type="dxa"/>
            </w:tcMar>
          </w:tcPr>
          <w:p w14:paraId="737B5C0D" w14:textId="77777777" w:rsidR="00F37955" w:rsidRPr="001121AC" w:rsidRDefault="00F37955" w:rsidP="003A1D7F">
            <w:pPr>
              <w:ind w:right="141"/>
              <w:jc w:val="center"/>
              <w:rPr>
                <w:rFonts w:ascii="Times New Roman" w:hAnsi="Times New Roman"/>
                <w:sz w:val="24"/>
                <w:szCs w:val="24"/>
              </w:rPr>
            </w:pPr>
            <w:r w:rsidRPr="001121AC">
              <w:rPr>
                <w:rFonts w:ascii="Times New Roman" w:hAnsi="Times New Roman"/>
                <w:sz w:val="24"/>
                <w:szCs w:val="24"/>
              </w:rPr>
              <w:t>2</w:t>
            </w:r>
          </w:p>
        </w:tc>
        <w:tc>
          <w:tcPr>
            <w:tcW w:w="4412" w:type="dxa"/>
            <w:tcBorders>
              <w:bottom w:val="single" w:sz="4" w:space="0" w:color="auto"/>
            </w:tcBorders>
            <w:tcMar>
              <w:top w:w="60" w:type="dxa"/>
              <w:left w:w="75" w:type="dxa"/>
              <w:bottom w:w="60" w:type="dxa"/>
              <w:right w:w="75" w:type="dxa"/>
            </w:tcMar>
          </w:tcPr>
          <w:p w14:paraId="5E874825" w14:textId="77777777" w:rsidR="00F37955" w:rsidRPr="001121AC" w:rsidRDefault="00F37955" w:rsidP="003A1D7F">
            <w:pPr>
              <w:pStyle w:val="pboth"/>
              <w:shd w:val="clear" w:color="auto" w:fill="FFFFFF"/>
              <w:spacing w:before="0" w:beforeAutospacing="0" w:after="0" w:afterAutospacing="0" w:line="293" w:lineRule="atLeast"/>
              <w:ind w:right="141"/>
              <w:rPr>
                <w:color w:val="000000"/>
              </w:rPr>
            </w:pPr>
            <w:r w:rsidRPr="001121AC">
              <w:rPr>
                <w:color w:val="000000"/>
              </w:rPr>
              <w:t>Количество проведенных профилактических мероприятий</w:t>
            </w:r>
          </w:p>
        </w:tc>
        <w:tc>
          <w:tcPr>
            <w:tcW w:w="4497" w:type="dxa"/>
            <w:tcBorders>
              <w:bottom w:val="single" w:sz="4" w:space="0" w:color="auto"/>
            </w:tcBorders>
            <w:tcMar>
              <w:top w:w="60" w:type="dxa"/>
              <w:left w:w="75" w:type="dxa"/>
              <w:bottom w:w="60" w:type="dxa"/>
              <w:right w:w="75" w:type="dxa"/>
            </w:tcMar>
          </w:tcPr>
          <w:p w14:paraId="06E7A32A" w14:textId="77777777" w:rsidR="00F37955" w:rsidRPr="001121AC" w:rsidRDefault="00F37955" w:rsidP="003A1D7F">
            <w:pPr>
              <w:ind w:right="141"/>
              <w:rPr>
                <w:rFonts w:ascii="Times New Roman" w:hAnsi="Times New Roman"/>
                <w:color w:val="000000"/>
                <w:sz w:val="24"/>
                <w:szCs w:val="24"/>
              </w:rPr>
            </w:pPr>
            <w:r w:rsidRPr="001121AC">
              <w:rPr>
                <w:rFonts w:ascii="Times New Roman" w:hAnsi="Times New Roman"/>
                <w:color w:val="000000"/>
                <w:sz w:val="24"/>
                <w:szCs w:val="24"/>
              </w:rPr>
              <w:t>Не менее 5</w:t>
            </w:r>
          </w:p>
        </w:tc>
      </w:tr>
    </w:tbl>
    <w:p w14:paraId="4DF96A7A" w14:textId="77777777" w:rsidR="005F37B5" w:rsidRPr="001121AC" w:rsidRDefault="005F37B5" w:rsidP="000E0B4E">
      <w:pPr>
        <w:rPr>
          <w:rFonts w:ascii="Times New Roman" w:hAnsi="Times New Roman"/>
          <w:sz w:val="24"/>
          <w:szCs w:val="24"/>
        </w:rPr>
      </w:pPr>
    </w:p>
    <w:sectPr w:rsidR="005F37B5" w:rsidRPr="001121AC" w:rsidSect="001121AC">
      <w:headerReference w:type="default" r:id="rId8"/>
      <w:footerReference w:type="default" r:id="rId9"/>
      <w:headerReference w:type="first" r:id="rId10"/>
      <w:footerReference w:type="first" r:id="rId11"/>
      <w:pgSz w:w="11907" w:h="16840" w:code="9"/>
      <w:pgMar w:top="1134" w:right="567" w:bottom="1134" w:left="1701" w:header="709" w:footer="476" w:gutter="0"/>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6543C" w14:textId="77777777" w:rsidR="00520B0E" w:rsidRDefault="00520B0E" w:rsidP="00F37955">
      <w:r>
        <w:separator/>
      </w:r>
    </w:p>
  </w:endnote>
  <w:endnote w:type="continuationSeparator" w:id="0">
    <w:p w14:paraId="79979986" w14:textId="77777777" w:rsidR="00520B0E" w:rsidRDefault="00520B0E" w:rsidP="00F37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3F76A" w14:textId="77777777" w:rsidR="003E66B4" w:rsidRPr="008133EB" w:rsidRDefault="007D5109" w:rsidP="002D7488">
    <w:pPr>
      <w:pStyle w:val="a6"/>
      <w:tabs>
        <w:tab w:val="clear" w:pos="4677"/>
        <w:tab w:val="clear" w:pos="9355"/>
        <w:tab w:val="left" w:pos="2574"/>
      </w:tabs>
      <w:spacing w:before="360"/>
      <w:rPr>
        <w:sz w:val="18"/>
        <w:szCs w:val="18"/>
      </w:rPr>
    </w:pPr>
    <w:r w:rsidRPr="008133EB">
      <w:rPr>
        <w:sz w:val="18"/>
        <w:szCs w:val="18"/>
      </w:rPr>
      <w:t>Внутренний номер: 0361489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F73DC" w14:textId="77777777" w:rsidR="003E66B4" w:rsidRPr="00AE6EAA" w:rsidRDefault="007D5109" w:rsidP="00515A0A">
    <w:pPr>
      <w:pStyle w:val="a6"/>
      <w:rPr>
        <w:sz w:val="16"/>
      </w:rPr>
    </w:pPr>
    <w:r w:rsidRPr="006C57C6">
      <w:t>Внутренний номер: 0361489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E4023" w14:textId="77777777" w:rsidR="00520B0E" w:rsidRDefault="00520B0E" w:rsidP="00F37955">
      <w:r>
        <w:separator/>
      </w:r>
    </w:p>
  </w:footnote>
  <w:footnote w:type="continuationSeparator" w:id="0">
    <w:p w14:paraId="658EF581" w14:textId="77777777" w:rsidR="00520B0E" w:rsidRDefault="00520B0E" w:rsidP="00F379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6467038"/>
      <w:docPartObj>
        <w:docPartGallery w:val="Page Numbers (Top of Page)"/>
        <w:docPartUnique/>
      </w:docPartObj>
    </w:sdtPr>
    <w:sdtEndPr>
      <w:rPr>
        <w:sz w:val="24"/>
        <w:szCs w:val="24"/>
      </w:rPr>
    </w:sdtEndPr>
    <w:sdtContent>
      <w:p w14:paraId="4B2CD281" w14:textId="77777777" w:rsidR="001121AC" w:rsidRDefault="007D5109">
        <w:pPr>
          <w:pStyle w:val="a4"/>
          <w:jc w:val="center"/>
          <w:rPr>
            <w:sz w:val="24"/>
            <w:szCs w:val="24"/>
          </w:rPr>
        </w:pPr>
        <w:r w:rsidRPr="00F37955">
          <w:rPr>
            <w:sz w:val="24"/>
            <w:szCs w:val="24"/>
          </w:rPr>
          <w:fldChar w:fldCharType="begin"/>
        </w:r>
        <w:r w:rsidRPr="00F37955">
          <w:rPr>
            <w:sz w:val="24"/>
            <w:szCs w:val="24"/>
          </w:rPr>
          <w:instrText>PAGE   \* MERGEFORMAT</w:instrText>
        </w:r>
        <w:r w:rsidRPr="00F37955">
          <w:rPr>
            <w:sz w:val="24"/>
            <w:szCs w:val="24"/>
          </w:rPr>
          <w:fldChar w:fldCharType="separate"/>
        </w:r>
        <w:r w:rsidR="00967EA7">
          <w:rPr>
            <w:noProof/>
            <w:sz w:val="24"/>
            <w:szCs w:val="24"/>
          </w:rPr>
          <w:t>4</w:t>
        </w:r>
        <w:r w:rsidRPr="00F37955">
          <w:rPr>
            <w:sz w:val="24"/>
            <w:szCs w:val="24"/>
          </w:rPr>
          <w:fldChar w:fldCharType="end"/>
        </w:r>
      </w:p>
      <w:p w14:paraId="11946A2B" w14:textId="77777777" w:rsidR="003E66B4" w:rsidRPr="00F37955" w:rsidRDefault="00000000">
        <w:pPr>
          <w:pStyle w:val="a4"/>
          <w:jc w:val="center"/>
          <w:rPr>
            <w:sz w:val="24"/>
            <w:szCs w:val="24"/>
          </w:rP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81012" w14:textId="77777777" w:rsidR="003E66B4" w:rsidRPr="00D3135E" w:rsidRDefault="003E66B4" w:rsidP="00BB6278">
    <w:pPr>
      <w:pStyle w:val="1"/>
      <w:spacing w:before="120"/>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955"/>
    <w:rsid w:val="000B19BE"/>
    <w:rsid w:val="000E0B4E"/>
    <w:rsid w:val="000E3352"/>
    <w:rsid w:val="000F72AC"/>
    <w:rsid w:val="001121AC"/>
    <w:rsid w:val="00202DED"/>
    <w:rsid w:val="003B5790"/>
    <w:rsid w:val="003E66B4"/>
    <w:rsid w:val="00440183"/>
    <w:rsid w:val="00443DCE"/>
    <w:rsid w:val="00466CC9"/>
    <w:rsid w:val="005033D3"/>
    <w:rsid w:val="0051463F"/>
    <w:rsid w:val="00520B0E"/>
    <w:rsid w:val="005652C8"/>
    <w:rsid w:val="005E67E1"/>
    <w:rsid w:val="005F37B5"/>
    <w:rsid w:val="0066522A"/>
    <w:rsid w:val="00672139"/>
    <w:rsid w:val="006C5D69"/>
    <w:rsid w:val="007529AF"/>
    <w:rsid w:val="007A7B60"/>
    <w:rsid w:val="007C676B"/>
    <w:rsid w:val="007D5109"/>
    <w:rsid w:val="00830379"/>
    <w:rsid w:val="00834CF0"/>
    <w:rsid w:val="00861B03"/>
    <w:rsid w:val="00895D04"/>
    <w:rsid w:val="008E76EF"/>
    <w:rsid w:val="009011BD"/>
    <w:rsid w:val="00912689"/>
    <w:rsid w:val="00920BCD"/>
    <w:rsid w:val="00967EA7"/>
    <w:rsid w:val="009D24B8"/>
    <w:rsid w:val="00A21E3B"/>
    <w:rsid w:val="00A829A4"/>
    <w:rsid w:val="00AC3B8E"/>
    <w:rsid w:val="00AD0D53"/>
    <w:rsid w:val="00B5345D"/>
    <w:rsid w:val="00BB5210"/>
    <w:rsid w:val="00BB6278"/>
    <w:rsid w:val="00C07DCC"/>
    <w:rsid w:val="00C459DD"/>
    <w:rsid w:val="00C55973"/>
    <w:rsid w:val="00C919E4"/>
    <w:rsid w:val="00D14A03"/>
    <w:rsid w:val="00D4123A"/>
    <w:rsid w:val="00D53A99"/>
    <w:rsid w:val="00E14147"/>
    <w:rsid w:val="00E708F9"/>
    <w:rsid w:val="00E90DA1"/>
    <w:rsid w:val="00E93581"/>
    <w:rsid w:val="00EA5AE0"/>
    <w:rsid w:val="00ED1CB1"/>
    <w:rsid w:val="00F37955"/>
    <w:rsid w:val="00F57B19"/>
    <w:rsid w:val="00F90B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D271FE"/>
  <w15:chartTrackingRefBased/>
  <w15:docId w15:val="{C14C4D0A-8688-4F1E-93F3-847420C22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7955"/>
    <w:pPr>
      <w:spacing w:after="0" w:line="240" w:lineRule="auto"/>
    </w:pPr>
    <w:rPr>
      <w:rFonts w:ascii="Times New Roman CYR" w:eastAsia="Times New Roman" w:hAnsi="Times New Roman CYR" w:cs="Times New Roman"/>
      <w:sz w:val="20"/>
      <w:szCs w:val="20"/>
      <w:lang w:eastAsia="ru-RU"/>
    </w:rPr>
  </w:style>
  <w:style w:type="paragraph" w:styleId="1">
    <w:name w:val="heading 1"/>
    <w:basedOn w:val="a"/>
    <w:next w:val="a"/>
    <w:link w:val="10"/>
    <w:qFormat/>
    <w:rsid w:val="00F37955"/>
    <w:pPr>
      <w:keepNext/>
      <w:jc w:val="center"/>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37955"/>
    <w:rPr>
      <w:rFonts w:ascii="Times New Roman CYR" w:eastAsia="Times New Roman" w:hAnsi="Times New Roman CYR" w:cs="Times New Roman"/>
      <w:b/>
      <w:sz w:val="28"/>
      <w:szCs w:val="20"/>
      <w:lang w:eastAsia="ru-RU"/>
    </w:rPr>
  </w:style>
  <w:style w:type="character" w:styleId="a3">
    <w:name w:val="Hyperlink"/>
    <w:basedOn w:val="a0"/>
    <w:rsid w:val="00F37955"/>
    <w:rPr>
      <w:color w:val="0000FF"/>
      <w:u w:val="single"/>
    </w:rPr>
  </w:style>
  <w:style w:type="paragraph" w:styleId="a4">
    <w:name w:val="header"/>
    <w:basedOn w:val="a"/>
    <w:link w:val="a5"/>
    <w:uiPriority w:val="99"/>
    <w:rsid w:val="00F37955"/>
    <w:pPr>
      <w:tabs>
        <w:tab w:val="center" w:pos="4677"/>
        <w:tab w:val="right" w:pos="9355"/>
      </w:tabs>
    </w:pPr>
  </w:style>
  <w:style w:type="character" w:customStyle="1" w:styleId="a5">
    <w:name w:val="Верхний колонтитул Знак"/>
    <w:basedOn w:val="a0"/>
    <w:link w:val="a4"/>
    <w:uiPriority w:val="99"/>
    <w:rsid w:val="00F37955"/>
    <w:rPr>
      <w:rFonts w:ascii="Times New Roman CYR" w:eastAsia="Times New Roman" w:hAnsi="Times New Roman CYR" w:cs="Times New Roman"/>
      <w:sz w:val="20"/>
      <w:szCs w:val="20"/>
      <w:lang w:eastAsia="ru-RU"/>
    </w:rPr>
  </w:style>
  <w:style w:type="paragraph" w:styleId="a6">
    <w:name w:val="footer"/>
    <w:basedOn w:val="a"/>
    <w:link w:val="a7"/>
    <w:rsid w:val="00F37955"/>
    <w:pPr>
      <w:tabs>
        <w:tab w:val="center" w:pos="4677"/>
        <w:tab w:val="right" w:pos="9355"/>
      </w:tabs>
    </w:pPr>
  </w:style>
  <w:style w:type="character" w:customStyle="1" w:styleId="a7">
    <w:name w:val="Нижний колонтитул Знак"/>
    <w:basedOn w:val="a0"/>
    <w:link w:val="a6"/>
    <w:rsid w:val="00F37955"/>
    <w:rPr>
      <w:rFonts w:ascii="Times New Roman CYR" w:eastAsia="Times New Roman" w:hAnsi="Times New Roman CYR" w:cs="Times New Roman"/>
      <w:sz w:val="20"/>
      <w:szCs w:val="20"/>
      <w:lang w:eastAsia="ru-RU"/>
    </w:rPr>
  </w:style>
  <w:style w:type="table" w:styleId="a8">
    <w:name w:val="Table Grid"/>
    <w:basedOn w:val="a1"/>
    <w:rsid w:val="00F3795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both">
    <w:name w:val="pboth"/>
    <w:basedOn w:val="a"/>
    <w:rsid w:val="00F37955"/>
    <w:pPr>
      <w:spacing w:before="100" w:beforeAutospacing="1" w:after="100" w:afterAutospacing="1"/>
    </w:pPr>
    <w:rPr>
      <w:rFonts w:ascii="Times New Roman" w:hAnsi="Times New Roman"/>
      <w:sz w:val="24"/>
      <w:szCs w:val="24"/>
    </w:rPr>
  </w:style>
  <w:style w:type="character" w:styleId="a9">
    <w:name w:val="annotation reference"/>
    <w:basedOn w:val="a0"/>
    <w:uiPriority w:val="99"/>
    <w:semiHidden/>
    <w:unhideWhenUsed/>
    <w:rsid w:val="00D4123A"/>
    <w:rPr>
      <w:sz w:val="16"/>
      <w:szCs w:val="16"/>
    </w:rPr>
  </w:style>
  <w:style w:type="paragraph" w:styleId="aa">
    <w:name w:val="annotation text"/>
    <w:basedOn w:val="a"/>
    <w:link w:val="ab"/>
    <w:uiPriority w:val="99"/>
    <w:semiHidden/>
    <w:unhideWhenUsed/>
    <w:rsid w:val="00D4123A"/>
  </w:style>
  <w:style w:type="character" w:customStyle="1" w:styleId="ab">
    <w:name w:val="Текст примечания Знак"/>
    <w:basedOn w:val="a0"/>
    <w:link w:val="aa"/>
    <w:uiPriority w:val="99"/>
    <w:semiHidden/>
    <w:rsid w:val="00D4123A"/>
    <w:rPr>
      <w:rFonts w:ascii="Times New Roman CYR" w:eastAsia="Times New Roman" w:hAnsi="Times New Roman CYR" w:cs="Times New Roman"/>
      <w:sz w:val="20"/>
      <w:szCs w:val="20"/>
      <w:lang w:eastAsia="ru-RU"/>
    </w:rPr>
  </w:style>
  <w:style w:type="paragraph" w:styleId="ac">
    <w:name w:val="annotation subject"/>
    <w:basedOn w:val="aa"/>
    <w:next w:val="aa"/>
    <w:link w:val="ad"/>
    <w:uiPriority w:val="99"/>
    <w:semiHidden/>
    <w:unhideWhenUsed/>
    <w:rsid w:val="00D4123A"/>
    <w:rPr>
      <w:b/>
      <w:bCs/>
    </w:rPr>
  </w:style>
  <w:style w:type="character" w:customStyle="1" w:styleId="ad">
    <w:name w:val="Тема примечания Знак"/>
    <w:basedOn w:val="ab"/>
    <w:link w:val="ac"/>
    <w:uiPriority w:val="99"/>
    <w:semiHidden/>
    <w:rsid w:val="00D4123A"/>
    <w:rPr>
      <w:rFonts w:ascii="Times New Roman CYR" w:eastAsia="Times New Roman" w:hAnsi="Times New Roman CYR" w:cs="Times New Roman"/>
      <w:b/>
      <w:bCs/>
      <w:sz w:val="20"/>
      <w:szCs w:val="20"/>
      <w:lang w:eastAsia="ru-RU"/>
    </w:rPr>
  </w:style>
  <w:style w:type="paragraph" w:styleId="ae">
    <w:name w:val="Balloon Text"/>
    <w:basedOn w:val="a"/>
    <w:link w:val="af"/>
    <w:uiPriority w:val="99"/>
    <w:semiHidden/>
    <w:unhideWhenUsed/>
    <w:rsid w:val="00D4123A"/>
    <w:rPr>
      <w:rFonts w:ascii="Segoe UI" w:hAnsi="Segoe UI" w:cs="Segoe UI"/>
      <w:sz w:val="18"/>
      <w:szCs w:val="18"/>
    </w:rPr>
  </w:style>
  <w:style w:type="character" w:customStyle="1" w:styleId="af">
    <w:name w:val="Текст выноски Знак"/>
    <w:basedOn w:val="a0"/>
    <w:link w:val="ae"/>
    <w:uiPriority w:val="99"/>
    <w:semiHidden/>
    <w:rsid w:val="00D4123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547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1091;&#1078;&#1082;&#1093;.&#1079;&#1072;&#1090;&#1086;-&#1089;&#1077;&#1074;&#1077;&#1088;&#1089;&#1082;.&#1088;&#1092;"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1091;&#1078;&#1082;&#1093;.&#1079;&#1072;&#1090;&#1086;-&#1089;&#1077;&#1074;&#1077;&#1088;&#1089;&#1082;.&#1088;&#1092;"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4</Pages>
  <Words>1168</Words>
  <Characters>6664</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Петрова О.В.</dc:creator>
  <cp:keywords/>
  <dc:description/>
  <cp:lastModifiedBy>Trofimova</cp:lastModifiedBy>
  <cp:revision>37</cp:revision>
  <cp:lastPrinted>2025-11-24T09:08:00Z</cp:lastPrinted>
  <dcterms:created xsi:type="dcterms:W3CDTF">2025-11-01T03:40:00Z</dcterms:created>
  <dcterms:modified xsi:type="dcterms:W3CDTF">2025-11-25T07:36:00Z</dcterms:modified>
</cp:coreProperties>
</file>