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C1258" w14:textId="77777777" w:rsidR="00AC0045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6</w:t>
      </w:r>
    </w:p>
    <w:p w14:paraId="4D88BF91" w14:textId="77777777" w:rsidR="00AC0045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</w:p>
    <w:p w14:paraId="1229F26C" w14:textId="77777777" w:rsidR="00AC0045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14:paraId="1192A744" w14:textId="506EC659" w:rsidR="00A61044" w:rsidRDefault="00A61044" w:rsidP="00A61044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__04.02.2026__№ _180-па___</w:t>
      </w:r>
    </w:p>
    <w:p w14:paraId="094C36F4" w14:textId="77777777" w:rsidR="00AC0045" w:rsidRDefault="00AC00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4BE4E377" w14:textId="77777777" w:rsidR="00AC0045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«ПАСПОРТ</w:t>
      </w:r>
    </w:p>
    <w:p w14:paraId="26F7283F" w14:textId="77777777" w:rsidR="00AC0045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подпрограммы 1 «Повышение эффективности управления муниципальными финансами»</w:t>
      </w:r>
    </w:p>
    <w:p w14:paraId="72CFAE75" w14:textId="77777777" w:rsidR="00AC0045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2464B9D7" w14:textId="77777777" w:rsidR="00AC0045" w:rsidRDefault="00AC0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47"/>
        <w:gridCol w:w="5734"/>
        <w:gridCol w:w="1299"/>
        <w:gridCol w:w="1296"/>
        <w:gridCol w:w="1168"/>
        <w:gridCol w:w="1258"/>
        <w:gridCol w:w="1258"/>
      </w:tblGrid>
      <w:tr w:rsidR="00AC0045" w14:paraId="727DD3BC" w14:textId="77777777">
        <w:trPr>
          <w:trHeight w:val="324"/>
        </w:trPr>
        <w:tc>
          <w:tcPr>
            <w:tcW w:w="875" w:type="pct"/>
            <w:hideMark/>
          </w:tcPr>
          <w:p w14:paraId="473A1FFB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4125" w:type="pct"/>
            <w:gridSpan w:val="6"/>
            <w:hideMark/>
          </w:tcPr>
          <w:p w14:paraId="1BE9C6D6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Повышение эффективности управления муниципальными финансами </w:t>
            </w:r>
          </w:p>
        </w:tc>
      </w:tr>
      <w:tr w:rsidR="00AC0045" w14:paraId="352D73B2" w14:textId="77777777">
        <w:trPr>
          <w:trHeight w:val="289"/>
        </w:trPr>
        <w:tc>
          <w:tcPr>
            <w:tcW w:w="875" w:type="pct"/>
            <w:hideMark/>
          </w:tcPr>
          <w:p w14:paraId="6030C4E3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4125" w:type="pct"/>
            <w:gridSpan w:val="6"/>
            <w:hideMark/>
          </w:tcPr>
          <w:p w14:paraId="49FE2064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2025 - 2027 годы</w:t>
            </w:r>
          </w:p>
        </w:tc>
      </w:tr>
      <w:tr w:rsidR="00AC0045" w14:paraId="60FCCBBF" w14:textId="77777777">
        <w:trPr>
          <w:trHeight w:val="730"/>
        </w:trPr>
        <w:tc>
          <w:tcPr>
            <w:tcW w:w="875" w:type="pct"/>
            <w:hideMark/>
          </w:tcPr>
          <w:p w14:paraId="2BBC4590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4125" w:type="pct"/>
            <w:gridSpan w:val="6"/>
            <w:hideMark/>
          </w:tcPr>
          <w:p w14:paraId="70C56D3E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AC0045" w14:paraId="0637273E" w14:textId="77777777">
        <w:trPr>
          <w:trHeight w:val="243"/>
        </w:trPr>
        <w:tc>
          <w:tcPr>
            <w:tcW w:w="875" w:type="pct"/>
            <w:hideMark/>
          </w:tcPr>
          <w:p w14:paraId="5D2151B3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4125" w:type="pct"/>
            <w:gridSpan w:val="6"/>
            <w:hideMark/>
          </w:tcPr>
          <w:p w14:paraId="62482EC5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AC0045" w14:paraId="13A476E5" w14:textId="77777777">
        <w:trPr>
          <w:trHeight w:val="243"/>
        </w:trPr>
        <w:tc>
          <w:tcPr>
            <w:tcW w:w="875" w:type="pct"/>
            <w:hideMark/>
          </w:tcPr>
          <w:p w14:paraId="0CE929AD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4125" w:type="pct"/>
            <w:gridSpan w:val="6"/>
            <w:hideMark/>
          </w:tcPr>
          <w:p w14:paraId="67F09581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Обеспечение эффективного управления средствами бюджета ЗАТО Северск </w:t>
            </w:r>
          </w:p>
        </w:tc>
      </w:tr>
      <w:tr w:rsidR="00AC0045" w14:paraId="07E93BE3" w14:textId="77777777">
        <w:trPr>
          <w:trHeight w:val="243"/>
        </w:trPr>
        <w:tc>
          <w:tcPr>
            <w:tcW w:w="875" w:type="pct"/>
            <w:vMerge w:val="restart"/>
            <w:hideMark/>
          </w:tcPr>
          <w:p w14:paraId="2771DA6D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 подпрограммы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их значения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годам реализации)</w:t>
            </w:r>
          </w:p>
          <w:p w14:paraId="55D55A05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69" w:type="pct"/>
            <w:hideMark/>
          </w:tcPr>
          <w:p w14:paraId="74EB4429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446" w:type="pct"/>
            <w:hideMark/>
          </w:tcPr>
          <w:p w14:paraId="00A2CAA4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445" w:type="pct"/>
            <w:hideMark/>
          </w:tcPr>
          <w:p w14:paraId="00449EDE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401" w:type="pct"/>
            <w:hideMark/>
          </w:tcPr>
          <w:p w14:paraId="638F6158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432" w:type="pct"/>
            <w:hideMark/>
          </w:tcPr>
          <w:p w14:paraId="0E96693D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432" w:type="pct"/>
          </w:tcPr>
          <w:p w14:paraId="3B500554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(прог-нозный период)</w:t>
            </w:r>
          </w:p>
        </w:tc>
      </w:tr>
      <w:tr w:rsidR="00AC0045" w14:paraId="704D894D" w14:textId="77777777">
        <w:trPr>
          <w:trHeight w:val="730"/>
        </w:trPr>
        <w:tc>
          <w:tcPr>
            <w:tcW w:w="875" w:type="pct"/>
            <w:vMerge/>
            <w:vAlign w:val="center"/>
            <w:hideMark/>
          </w:tcPr>
          <w:p w14:paraId="19AB3B2D" w14:textId="77777777" w:rsidR="00AC0045" w:rsidRDefault="00AC00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69" w:type="pct"/>
            <w:hideMark/>
          </w:tcPr>
          <w:p w14:paraId="5909DA4E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446" w:type="pct"/>
            <w:hideMark/>
          </w:tcPr>
          <w:p w14:paraId="6A08BB93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40</w:t>
            </w:r>
          </w:p>
        </w:tc>
        <w:tc>
          <w:tcPr>
            <w:tcW w:w="445" w:type="pct"/>
            <w:hideMark/>
          </w:tcPr>
          <w:p w14:paraId="6C10DD0D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40</w:t>
            </w:r>
          </w:p>
        </w:tc>
        <w:tc>
          <w:tcPr>
            <w:tcW w:w="401" w:type="pct"/>
            <w:hideMark/>
          </w:tcPr>
          <w:p w14:paraId="5DFD3614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45</w:t>
            </w:r>
          </w:p>
        </w:tc>
        <w:tc>
          <w:tcPr>
            <w:tcW w:w="432" w:type="pct"/>
            <w:hideMark/>
          </w:tcPr>
          <w:p w14:paraId="56108EEE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47</w:t>
            </w:r>
          </w:p>
        </w:tc>
        <w:tc>
          <w:tcPr>
            <w:tcW w:w="432" w:type="pct"/>
          </w:tcPr>
          <w:p w14:paraId="54482F5B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47</w:t>
            </w:r>
          </w:p>
        </w:tc>
      </w:tr>
      <w:tr w:rsidR="00AC0045" w14:paraId="54B0D824" w14:textId="77777777">
        <w:trPr>
          <w:trHeight w:val="486"/>
        </w:trPr>
        <w:tc>
          <w:tcPr>
            <w:tcW w:w="875" w:type="pct"/>
            <w:vMerge/>
            <w:vAlign w:val="center"/>
          </w:tcPr>
          <w:p w14:paraId="6999479B" w14:textId="77777777" w:rsidR="00AC0045" w:rsidRDefault="00AC00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69" w:type="pct"/>
            <w:vAlign w:val="center"/>
          </w:tcPr>
          <w:p w14:paraId="385CF03B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являющихся объектом внутреннего муниципального финансового контроля, проц</w:t>
            </w:r>
          </w:p>
        </w:tc>
        <w:tc>
          <w:tcPr>
            <w:tcW w:w="446" w:type="pct"/>
          </w:tcPr>
          <w:p w14:paraId="6078E8FD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3,8</w:t>
            </w:r>
          </w:p>
          <w:p w14:paraId="198F1EC9" w14:textId="77777777" w:rsidR="00AC0045" w:rsidRDefault="00AC00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</w:tcPr>
          <w:p w14:paraId="229CB593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3,7</w:t>
            </w:r>
          </w:p>
          <w:p w14:paraId="70EE96D9" w14:textId="77777777" w:rsidR="00AC0045" w:rsidRDefault="00AC0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1" w:type="pct"/>
          </w:tcPr>
          <w:p w14:paraId="0C1E09DB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  <w:p w14:paraId="776CD652" w14:textId="77777777" w:rsidR="00AC0045" w:rsidRDefault="00AC0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</w:tcPr>
          <w:p w14:paraId="2566F7BC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</w:t>
            </w:r>
          </w:p>
          <w:p w14:paraId="7A3AA928" w14:textId="77777777" w:rsidR="00AC0045" w:rsidRDefault="00AC0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</w:tcPr>
          <w:p w14:paraId="377856C6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</w:t>
            </w:r>
          </w:p>
          <w:p w14:paraId="1EA5AB7F" w14:textId="77777777" w:rsidR="00AC0045" w:rsidRDefault="00AC0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C0045" w14:paraId="379A83BA" w14:textId="77777777">
        <w:trPr>
          <w:trHeight w:val="486"/>
        </w:trPr>
        <w:tc>
          <w:tcPr>
            <w:tcW w:w="875" w:type="pct"/>
            <w:vMerge/>
            <w:vAlign w:val="center"/>
            <w:hideMark/>
          </w:tcPr>
          <w:p w14:paraId="1F60AEFA" w14:textId="77777777" w:rsidR="00AC0045" w:rsidRDefault="00AC00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69" w:type="pct"/>
            <w:vAlign w:val="center"/>
            <w:hideMark/>
          </w:tcPr>
          <w:p w14:paraId="5B2574C0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автоматизированных рабочих мест, подключенных к общим информационным системам, проц</w:t>
            </w:r>
          </w:p>
        </w:tc>
        <w:tc>
          <w:tcPr>
            <w:tcW w:w="446" w:type="pct"/>
            <w:hideMark/>
          </w:tcPr>
          <w:p w14:paraId="46FCD1FA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445" w:type="pct"/>
            <w:hideMark/>
          </w:tcPr>
          <w:p w14:paraId="6C1030B2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401" w:type="pct"/>
            <w:hideMark/>
          </w:tcPr>
          <w:p w14:paraId="44290471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432" w:type="pct"/>
            <w:hideMark/>
          </w:tcPr>
          <w:p w14:paraId="749C2C8D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432" w:type="pct"/>
          </w:tcPr>
          <w:p w14:paraId="266624B2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AC0045" w14:paraId="402AE503" w14:textId="77777777">
        <w:trPr>
          <w:trHeight w:val="730"/>
        </w:trPr>
        <w:tc>
          <w:tcPr>
            <w:tcW w:w="875" w:type="pct"/>
            <w:vMerge/>
            <w:hideMark/>
          </w:tcPr>
          <w:p w14:paraId="3DBC3FDA" w14:textId="77777777" w:rsidR="00AC0045" w:rsidRDefault="00AC00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69" w:type="pct"/>
            <w:vAlign w:val="center"/>
            <w:hideMark/>
          </w:tcPr>
          <w:p w14:paraId="79EA5A65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опубликованной информации (формуляров)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на едином портале бюджетной системы Российской Федерации в соответствии с требованиями Минфина России, проц</w:t>
            </w:r>
          </w:p>
        </w:tc>
        <w:tc>
          <w:tcPr>
            <w:tcW w:w="446" w:type="pct"/>
            <w:hideMark/>
          </w:tcPr>
          <w:p w14:paraId="2E9ACA7B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445" w:type="pct"/>
            <w:hideMark/>
          </w:tcPr>
          <w:p w14:paraId="035698D8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401" w:type="pct"/>
            <w:hideMark/>
          </w:tcPr>
          <w:p w14:paraId="2C3246E0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432" w:type="pct"/>
            <w:hideMark/>
          </w:tcPr>
          <w:p w14:paraId="1FD5BFE4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432" w:type="pct"/>
          </w:tcPr>
          <w:p w14:paraId="662F505D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AC0045" w14:paraId="65381A8B" w14:textId="77777777">
        <w:trPr>
          <w:trHeight w:val="243"/>
        </w:trPr>
        <w:tc>
          <w:tcPr>
            <w:tcW w:w="875" w:type="pct"/>
            <w:vMerge w:val="restart"/>
            <w:hideMark/>
          </w:tcPr>
          <w:p w14:paraId="48A08D24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4125" w:type="pct"/>
            <w:gridSpan w:val="6"/>
            <w:hideMark/>
          </w:tcPr>
          <w:p w14:paraId="52536AE1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Повышение качества финансового менеджмента главных администраторов средств бюджета ЗАТО Северск</w:t>
            </w:r>
          </w:p>
        </w:tc>
      </w:tr>
      <w:tr w:rsidR="00AC0045" w14:paraId="65466059" w14:textId="77777777">
        <w:trPr>
          <w:trHeight w:val="509"/>
        </w:trPr>
        <w:tc>
          <w:tcPr>
            <w:tcW w:w="875" w:type="pct"/>
            <w:vMerge/>
            <w:vAlign w:val="center"/>
            <w:hideMark/>
          </w:tcPr>
          <w:p w14:paraId="345F3A69" w14:textId="77777777" w:rsidR="00AC0045" w:rsidRDefault="00AC00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5" w:type="pct"/>
            <w:gridSpan w:val="6"/>
            <w:hideMark/>
          </w:tcPr>
          <w:p w14:paraId="4450A7E9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Совершенствование информационно-технического сопровождения бюджетного процесса на территории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ЗАТО Северск</w:t>
            </w:r>
          </w:p>
        </w:tc>
      </w:tr>
      <w:tr w:rsidR="00AC0045" w14:paraId="1F933D28" w14:textId="77777777">
        <w:trPr>
          <w:trHeight w:val="243"/>
        </w:trPr>
        <w:tc>
          <w:tcPr>
            <w:tcW w:w="875" w:type="pct"/>
            <w:vMerge w:val="restart"/>
            <w:hideMark/>
          </w:tcPr>
          <w:p w14:paraId="57EB13D7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1, всего, в т.ч. по годам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ее реализации, </w:t>
            </w:r>
          </w:p>
          <w:p w14:paraId="70651351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1969" w:type="pct"/>
            <w:hideMark/>
          </w:tcPr>
          <w:p w14:paraId="70A30010" w14:textId="77777777" w:rsidR="00AC004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446" w:type="pct"/>
            <w:hideMark/>
          </w:tcPr>
          <w:p w14:paraId="3846468C" w14:textId="77777777" w:rsidR="00AC0045" w:rsidRDefault="0000000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445" w:type="pct"/>
            <w:hideMark/>
          </w:tcPr>
          <w:p w14:paraId="7B0D2F83" w14:textId="77777777" w:rsidR="00AC0045" w:rsidRDefault="0000000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401" w:type="pct"/>
            <w:hideMark/>
          </w:tcPr>
          <w:p w14:paraId="43E4BFCF" w14:textId="77777777" w:rsidR="00AC0045" w:rsidRDefault="0000000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432" w:type="pct"/>
            <w:hideMark/>
          </w:tcPr>
          <w:p w14:paraId="399F2E8F" w14:textId="77777777" w:rsidR="00AC0045" w:rsidRDefault="0000000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432" w:type="pct"/>
          </w:tcPr>
          <w:p w14:paraId="2AC9ECEE" w14:textId="77777777" w:rsidR="00AC0045" w:rsidRDefault="00000000">
            <w:pPr>
              <w:pStyle w:val="ConsPlusNormal"/>
              <w:jc w:val="center"/>
            </w:pPr>
            <w:r>
              <w:t>2028 год (прог-нозный период)</w:t>
            </w:r>
          </w:p>
        </w:tc>
      </w:tr>
      <w:tr w:rsidR="00AC0045" w14:paraId="6D1B2623" w14:textId="77777777">
        <w:trPr>
          <w:trHeight w:val="243"/>
        </w:trPr>
        <w:tc>
          <w:tcPr>
            <w:tcW w:w="875" w:type="pct"/>
            <w:vMerge/>
            <w:vAlign w:val="center"/>
            <w:hideMark/>
          </w:tcPr>
          <w:p w14:paraId="6E9DE113" w14:textId="77777777" w:rsidR="00AC0045" w:rsidRDefault="00AC00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69" w:type="pct"/>
            <w:hideMark/>
          </w:tcPr>
          <w:p w14:paraId="39D082EC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446" w:type="pct"/>
            <w:hideMark/>
          </w:tcPr>
          <w:p w14:paraId="0F3B7CAB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3 983,55</w:t>
            </w:r>
          </w:p>
        </w:tc>
        <w:tc>
          <w:tcPr>
            <w:tcW w:w="445" w:type="pct"/>
            <w:hideMark/>
          </w:tcPr>
          <w:p w14:paraId="782A52EE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1 746,19</w:t>
            </w:r>
          </w:p>
        </w:tc>
        <w:tc>
          <w:tcPr>
            <w:tcW w:w="401" w:type="pct"/>
            <w:hideMark/>
          </w:tcPr>
          <w:p w14:paraId="0ABC781D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1 143,36</w:t>
            </w:r>
          </w:p>
        </w:tc>
        <w:tc>
          <w:tcPr>
            <w:tcW w:w="432" w:type="pct"/>
            <w:hideMark/>
          </w:tcPr>
          <w:p w14:paraId="7B58A98D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1 094,00</w:t>
            </w:r>
          </w:p>
        </w:tc>
        <w:tc>
          <w:tcPr>
            <w:tcW w:w="432" w:type="pct"/>
          </w:tcPr>
          <w:p w14:paraId="136D8F32" w14:textId="77777777" w:rsidR="00AC0045" w:rsidRDefault="00000000">
            <w:pPr>
              <w:pStyle w:val="ConsPlusNormal"/>
              <w:jc w:val="right"/>
            </w:pPr>
            <w:r>
              <w:t>1 094,00</w:t>
            </w:r>
          </w:p>
        </w:tc>
      </w:tr>
      <w:tr w:rsidR="00AC0045" w14:paraId="6976A3D4" w14:textId="77777777">
        <w:trPr>
          <w:trHeight w:val="230"/>
        </w:trPr>
        <w:tc>
          <w:tcPr>
            <w:tcW w:w="875" w:type="pct"/>
            <w:vMerge/>
            <w:vAlign w:val="center"/>
            <w:hideMark/>
          </w:tcPr>
          <w:p w14:paraId="4592F6AA" w14:textId="77777777" w:rsidR="00AC0045" w:rsidRDefault="00AC00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69" w:type="pct"/>
            <w:hideMark/>
          </w:tcPr>
          <w:p w14:paraId="320DAB9B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446" w:type="pct"/>
            <w:hideMark/>
          </w:tcPr>
          <w:p w14:paraId="517D1699" w14:textId="77777777" w:rsidR="00AC0045" w:rsidRDefault="00AC00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hideMark/>
          </w:tcPr>
          <w:p w14:paraId="46D8DBC0" w14:textId="77777777" w:rsidR="00AC0045" w:rsidRDefault="00AC00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1" w:type="pct"/>
            <w:hideMark/>
          </w:tcPr>
          <w:p w14:paraId="08732B5F" w14:textId="77777777" w:rsidR="00AC0045" w:rsidRDefault="00AC00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hideMark/>
          </w:tcPr>
          <w:p w14:paraId="45538E17" w14:textId="77777777" w:rsidR="00AC0045" w:rsidRDefault="00AC00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</w:tcPr>
          <w:p w14:paraId="317ED323" w14:textId="77777777" w:rsidR="00AC0045" w:rsidRDefault="00AC0045">
            <w:pPr>
              <w:pStyle w:val="ConsPlusNormal"/>
              <w:jc w:val="right"/>
            </w:pPr>
          </w:p>
        </w:tc>
      </w:tr>
      <w:tr w:rsidR="00AC0045" w14:paraId="7905A59F" w14:textId="77777777">
        <w:trPr>
          <w:trHeight w:val="243"/>
        </w:trPr>
        <w:tc>
          <w:tcPr>
            <w:tcW w:w="875" w:type="pct"/>
            <w:vMerge/>
            <w:vAlign w:val="center"/>
            <w:hideMark/>
          </w:tcPr>
          <w:p w14:paraId="0777EC1D" w14:textId="77777777" w:rsidR="00AC0045" w:rsidRDefault="00AC00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69" w:type="pct"/>
            <w:hideMark/>
          </w:tcPr>
          <w:p w14:paraId="1EA9BDD3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46" w:type="pct"/>
            <w:hideMark/>
          </w:tcPr>
          <w:p w14:paraId="70E3FE59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hideMark/>
          </w:tcPr>
          <w:p w14:paraId="75A18D19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01" w:type="pct"/>
            <w:hideMark/>
          </w:tcPr>
          <w:p w14:paraId="51AEE028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2" w:type="pct"/>
            <w:hideMark/>
          </w:tcPr>
          <w:p w14:paraId="3CDA43E9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2" w:type="pct"/>
          </w:tcPr>
          <w:p w14:paraId="1C6C1245" w14:textId="77777777" w:rsidR="00AC0045" w:rsidRDefault="00000000">
            <w:pPr>
              <w:pStyle w:val="ConsPlusNormal"/>
              <w:jc w:val="right"/>
            </w:pPr>
            <w:r>
              <w:t>0,00</w:t>
            </w:r>
          </w:p>
        </w:tc>
      </w:tr>
      <w:tr w:rsidR="00AC0045" w14:paraId="6567F242" w14:textId="77777777">
        <w:trPr>
          <w:trHeight w:val="243"/>
        </w:trPr>
        <w:tc>
          <w:tcPr>
            <w:tcW w:w="875" w:type="pct"/>
            <w:vMerge/>
            <w:vAlign w:val="center"/>
            <w:hideMark/>
          </w:tcPr>
          <w:p w14:paraId="68AFCCAE" w14:textId="77777777" w:rsidR="00AC0045" w:rsidRDefault="00AC00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69" w:type="pct"/>
            <w:hideMark/>
          </w:tcPr>
          <w:p w14:paraId="3B4C1C3B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46" w:type="pct"/>
            <w:hideMark/>
          </w:tcPr>
          <w:p w14:paraId="71E3E849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hideMark/>
          </w:tcPr>
          <w:p w14:paraId="4F532517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01" w:type="pct"/>
            <w:hideMark/>
          </w:tcPr>
          <w:p w14:paraId="43C2C4D6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2" w:type="pct"/>
            <w:hideMark/>
          </w:tcPr>
          <w:p w14:paraId="22062BA6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2" w:type="pct"/>
          </w:tcPr>
          <w:p w14:paraId="61C533FA" w14:textId="77777777" w:rsidR="00AC0045" w:rsidRDefault="00000000">
            <w:pPr>
              <w:pStyle w:val="ConsPlusNormal"/>
              <w:jc w:val="right"/>
            </w:pPr>
            <w:r>
              <w:t>0,00</w:t>
            </w:r>
          </w:p>
        </w:tc>
      </w:tr>
      <w:tr w:rsidR="00AC0045" w14:paraId="0BE3A7F1" w14:textId="77777777">
        <w:trPr>
          <w:trHeight w:val="243"/>
        </w:trPr>
        <w:tc>
          <w:tcPr>
            <w:tcW w:w="875" w:type="pct"/>
            <w:vMerge/>
            <w:vAlign w:val="center"/>
            <w:hideMark/>
          </w:tcPr>
          <w:p w14:paraId="5FC5B227" w14:textId="77777777" w:rsidR="00AC0045" w:rsidRDefault="00AC00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69" w:type="pct"/>
            <w:hideMark/>
          </w:tcPr>
          <w:p w14:paraId="3E507CC0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46" w:type="pct"/>
            <w:hideMark/>
          </w:tcPr>
          <w:p w14:paraId="30CEB1E2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hideMark/>
          </w:tcPr>
          <w:p w14:paraId="048B06AB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01" w:type="pct"/>
            <w:hideMark/>
          </w:tcPr>
          <w:p w14:paraId="648B803F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2" w:type="pct"/>
            <w:hideMark/>
          </w:tcPr>
          <w:p w14:paraId="56C3DE95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2" w:type="pct"/>
          </w:tcPr>
          <w:p w14:paraId="333ED0F9" w14:textId="77777777" w:rsidR="00AC0045" w:rsidRDefault="00000000">
            <w:pPr>
              <w:pStyle w:val="ConsPlusNormal"/>
              <w:jc w:val="right"/>
            </w:pPr>
            <w:r>
              <w:t>0,00</w:t>
            </w:r>
          </w:p>
        </w:tc>
      </w:tr>
      <w:tr w:rsidR="00AC0045" w14:paraId="3B8FC23C" w14:textId="77777777">
        <w:trPr>
          <w:trHeight w:val="243"/>
        </w:trPr>
        <w:tc>
          <w:tcPr>
            <w:tcW w:w="875" w:type="pct"/>
            <w:vMerge/>
            <w:vAlign w:val="center"/>
            <w:hideMark/>
          </w:tcPr>
          <w:p w14:paraId="37AE86F8" w14:textId="77777777" w:rsidR="00AC0045" w:rsidRDefault="00AC00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69" w:type="pct"/>
            <w:hideMark/>
          </w:tcPr>
          <w:p w14:paraId="3D7C9755" w14:textId="77777777" w:rsidR="00AC004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46" w:type="pct"/>
            <w:hideMark/>
          </w:tcPr>
          <w:p w14:paraId="6FC67D67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3 983,55</w:t>
            </w:r>
          </w:p>
        </w:tc>
        <w:tc>
          <w:tcPr>
            <w:tcW w:w="445" w:type="pct"/>
            <w:hideMark/>
          </w:tcPr>
          <w:p w14:paraId="2CC5DD58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1 746,19</w:t>
            </w:r>
          </w:p>
        </w:tc>
        <w:tc>
          <w:tcPr>
            <w:tcW w:w="401" w:type="pct"/>
            <w:hideMark/>
          </w:tcPr>
          <w:p w14:paraId="3DC93570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1 143,36</w:t>
            </w:r>
          </w:p>
        </w:tc>
        <w:tc>
          <w:tcPr>
            <w:tcW w:w="432" w:type="pct"/>
            <w:hideMark/>
          </w:tcPr>
          <w:p w14:paraId="6B13D391" w14:textId="77777777" w:rsidR="00AC004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1 094,00</w:t>
            </w:r>
          </w:p>
        </w:tc>
        <w:tc>
          <w:tcPr>
            <w:tcW w:w="432" w:type="pct"/>
          </w:tcPr>
          <w:p w14:paraId="72A83F42" w14:textId="77777777" w:rsidR="00AC0045" w:rsidRDefault="00000000">
            <w:pPr>
              <w:pStyle w:val="ConsPlusNormal"/>
              <w:jc w:val="right"/>
            </w:pPr>
            <w:r>
              <w:t>1 094,00»</w:t>
            </w:r>
          </w:p>
        </w:tc>
      </w:tr>
    </w:tbl>
    <w:p w14:paraId="151B49FF" w14:textId="77777777" w:rsidR="00AC0045" w:rsidRDefault="00AC0045">
      <w:pPr>
        <w:rPr>
          <w:rFonts w:ascii="Times New Roman" w:hAnsi="Times New Roman" w:cs="Times New Roman"/>
          <w:szCs w:val="24"/>
        </w:rPr>
      </w:pPr>
    </w:p>
    <w:p w14:paraId="52F27914" w14:textId="77777777" w:rsidR="00AC0045" w:rsidRDefault="00AC0045">
      <w:pPr>
        <w:rPr>
          <w:rFonts w:ascii="Times New Roman" w:hAnsi="Times New Roman" w:cs="Times New Roman"/>
          <w:szCs w:val="24"/>
        </w:rPr>
      </w:pPr>
    </w:p>
    <w:p w14:paraId="3B1BCC02" w14:textId="77777777" w:rsidR="00AC0045" w:rsidRDefault="00AC0045">
      <w:pPr>
        <w:rPr>
          <w:rFonts w:ascii="Times New Roman" w:hAnsi="Times New Roman" w:cs="Times New Roman"/>
          <w:szCs w:val="24"/>
        </w:rPr>
      </w:pPr>
    </w:p>
    <w:sectPr w:rsidR="00AC0045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D97A7" w14:textId="77777777" w:rsidR="00154FE2" w:rsidRDefault="00154FE2">
      <w:pPr>
        <w:spacing w:after="0" w:line="240" w:lineRule="auto"/>
      </w:pPr>
      <w:r>
        <w:separator/>
      </w:r>
    </w:p>
  </w:endnote>
  <w:endnote w:type="continuationSeparator" w:id="0">
    <w:p w14:paraId="2F6B8A96" w14:textId="77777777" w:rsidR="00154FE2" w:rsidRDefault="00154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70C33" w14:textId="77777777" w:rsidR="00AC0045" w:rsidRDefault="00000000">
    <w:pPr>
      <w:pStyle w:val="a6"/>
      <w:tabs>
        <w:tab w:val="clear" w:pos="4677"/>
        <w:tab w:val="clear" w:pos="9355"/>
        <w:tab w:val="left" w:pos="4275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8C6F0" w14:textId="77777777" w:rsidR="00AC0045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F06CB" w14:textId="77777777" w:rsidR="00154FE2" w:rsidRDefault="00154FE2">
      <w:pPr>
        <w:spacing w:after="0" w:line="240" w:lineRule="auto"/>
      </w:pPr>
      <w:r>
        <w:separator/>
      </w:r>
    </w:p>
  </w:footnote>
  <w:footnote w:type="continuationSeparator" w:id="0">
    <w:p w14:paraId="4D2FB6EA" w14:textId="77777777" w:rsidR="00154FE2" w:rsidRDefault="00154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63182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35BAF504" w14:textId="77777777" w:rsidR="00AC0045" w:rsidRDefault="0000000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Cs w:val="24"/>
          </w:rPr>
          <w:t>2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05678C9" w14:textId="77777777" w:rsidR="00AC0045" w:rsidRDefault="00AC004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616451793">
    <w:abstractNumId w:val="2"/>
  </w:num>
  <w:num w:numId="2" w16cid:durableId="334109641">
    <w:abstractNumId w:val="4"/>
  </w:num>
  <w:num w:numId="3" w16cid:durableId="1236166153">
    <w:abstractNumId w:val="0"/>
  </w:num>
  <w:num w:numId="4" w16cid:durableId="1118332921">
    <w:abstractNumId w:val="3"/>
  </w:num>
  <w:num w:numId="5" w16cid:durableId="298152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045"/>
    <w:rsid w:val="00154FE2"/>
    <w:rsid w:val="00221226"/>
    <w:rsid w:val="00A61044"/>
    <w:rsid w:val="00AC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C84E5E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9682E-B3E1-4EF7-8F16-9B158FC7E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7</cp:revision>
  <cp:lastPrinted>2026-01-20T07:23:00Z</cp:lastPrinted>
  <dcterms:created xsi:type="dcterms:W3CDTF">2026-01-19T08:12:00Z</dcterms:created>
  <dcterms:modified xsi:type="dcterms:W3CDTF">2026-02-04T02:58:00Z</dcterms:modified>
</cp:coreProperties>
</file>