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828"/>
        <w:gridCol w:w="1697"/>
        <w:gridCol w:w="445"/>
        <w:gridCol w:w="1998"/>
      </w:tblGrid>
      <w:tr>
        <w:tblPrEx/>
        <w:trPr/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2525" w:type="dxa"/>
            <w:vAlign w:val="bottom"/>
            <w:textDirection w:val="lrTb"/>
            <w:noWrap w:val="false"/>
          </w:tcPr>
          <w:p>
            <w:pPr>
              <w:jc w:val="center"/>
              <w:spacing w:before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395"/>
        </w:trPr>
        <w:tc>
          <w:tcPr>
            <w:shd w:val="clear" w:color="auto" w:fill="auto"/>
            <w:tcBorders>
              <w:top w:val="single" w:color="auto" w:sz="4" w:space="0"/>
            </w:tcBorders>
            <w:tcW w:w="828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№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69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  <w:r>
              <w:rPr>
                <w:rFonts w:ascii="Times New Roman" w:hAnsi="Times New Roman"/>
                <w:sz w:val="24"/>
                <w:lang w:val="en-US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ГРАФИК</w:t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ОКАЗАНИЯ БЕСПЛАТНОЙ ЮРИДИЧЕСКОЙ ПОМОЩИ ГРАЖДАНАМ В ВИДЕ ПРАВОВОГО КОНСУЛЬТИРОВАНИЯ В УСТНОЙ ФОРМЕ </w:t>
      </w:r>
      <w:r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 xml:space="preserve">АВГУСТ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20</w:t>
      </w:r>
      <w:r>
        <w:rPr>
          <w:rFonts w:ascii="Times New Roman" w:hAnsi="Times New Roman"/>
          <w:b/>
          <w:sz w:val="32"/>
          <w:szCs w:val="32"/>
        </w:rPr>
        <w:t xml:space="preserve">26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584"/>
        <w:gridCol w:w="1613"/>
        <w:gridCol w:w="1550"/>
        <w:gridCol w:w="1882"/>
      </w:tblGrid>
      <w:tr>
        <w:tblPrEx/>
        <w:trPr/>
        <w:tc>
          <w:tcPr>
            <w:shd w:val="clear" w:color="auto" w:fill="auto"/>
            <w:tcW w:w="4584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ФИО и должность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613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дата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время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н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омер</w:t>
            </w:r>
            <w:r>
              <w:rPr>
                <w:rFonts w:ascii="Times New Roman" w:hAnsi="Times New Roman"/>
                <w:b/>
                <w:sz w:val="40"/>
                <w:szCs w:val="4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кабинета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ffffff" w:fill="ffffff"/>
            <w:tcW w:w="4584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СОЛДАТОВА ТАТЬЯНА ИВАНОВНА, 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председатель Правового комитета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shd w:val="clear" w:color="ffffff" w:fill="ffffff"/>
            <w:tcW w:w="1613" w:type="dxa"/>
            <w:vMerge w:val="restart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6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ffffff" w:fill="ffffff"/>
            <w:tcW w:w="15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  <w:t xml:space="preserve">с 16:00           до 1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7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: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3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0</w:t>
            </w:r>
            <w:r>
              <w:rPr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tcW w:w="1882" w:type="dxa"/>
            <w:vMerge w:val="restart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314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/>
        <w:tc>
          <w:tcPr>
            <w:shd w:val="clear" w:color="ffffff" w:fill="ffffff"/>
            <w:tcW w:w="4584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/>
            <w:bookmarkStart w:id="0" w:name="undefined"/>
            <w:r/>
            <w:bookmarkEnd w:id="0"/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КОЧКИНА АННА НИКОЛАЕВНА,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заместитель председателя Правового комитета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ffffff" w:fill="ffffff"/>
            <w:tcW w:w="1613" w:type="dxa"/>
            <w:vMerge w:val="restart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13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ffffff" w:fill="ffffff"/>
            <w:tcW w:w="15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 16:00           до 1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7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: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3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0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tcW w:w="1882" w:type="dxa"/>
            <w:vMerge w:val="restart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320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/>
        <w:tc>
          <w:tcPr>
            <w:shd w:val="clear" w:color="auto" w:fill="auto"/>
            <w:tcW w:w="4584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ЯЦЕНКО АНАТОЛИЙ АЛЕКСАНДРОВИЧ,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советник Правового комитета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613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20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 16:00           до 1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7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: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3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0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317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/>
        <w:tc>
          <w:tcPr>
            <w:shd w:val="clear" w:color="auto" w:fill="auto"/>
            <w:tcW w:w="4584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ОРЕХОВА ЯНА ПАВЛОВНА, </w:t>
            </w:r>
            <w:r>
              <w:rPr>
                <w:rFonts w:ascii="Times New Roman" w:hAnsi="Times New Roman"/>
                <w:b/>
                <w:sz w:val="32"/>
                <w:szCs w:val="32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613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27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 16:00           до 1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7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: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3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0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311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</w:tbl>
    <w:p>
      <w:pPr>
        <w:jc w:val="both"/>
        <w:spacing w:before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</w:r>
    </w:p>
    <w:sectPr>
      <w:headerReference w:type="first" r:id="rId8"/>
      <w:footnotePr/>
      <w:endnotePr/>
      <w:type w:val="nextPage"/>
      <w:pgSz w:w="11907" w:h="16840" w:orient="portrait"/>
      <w:pgMar w:top="567" w:right="567" w:bottom="1134" w:left="1701" w:header="39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-12065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false;mso-position-horizontal-relative:text;margin-left:223.15pt;mso-position-horizontal:absolute;mso-position-vertical-relative:text;margin-top:-0.95pt;mso-position-vertical:absolute;width:41.75pt;height:52.35pt;mso-wrap-distance-left:9.00pt;mso-wrap-distance-top:0.00pt;mso-wrap-distance-right:9.00pt;mso-wrap-distance-bottom:0.00pt;" wrapcoords="0 0 0 97421 97005 97421 97005 0 0 0" stroked="f">
              <v:path textboxrect="0,0,0,0"/>
              <w10:wrap type="through"/>
              <v:imagedata r:id="rId1" o:title=""/>
            </v:shape>
          </w:pict>
        </mc:Fallback>
      </mc:AlternateConten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pStyle w:val="756"/>
      <w:rPr>
        <w:b w:val="0"/>
        <w:sz w:val="12"/>
        <w:szCs w:val="12"/>
      </w:rPr>
    </w:pPr>
    <w:r>
      <w:rPr>
        <w:b w:val="0"/>
        <w:sz w:val="12"/>
        <w:szCs w:val="12"/>
      </w:rPr>
    </w:r>
    <w:r>
      <w:rPr>
        <w:b w:val="0"/>
        <w:sz w:val="12"/>
        <w:szCs w:val="12"/>
      </w:rPr>
    </w:r>
  </w:p>
  <w:p>
    <w:pPr>
      <w:pStyle w:val="756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 xml:space="preserve">Томская область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городской  округ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закрытое административно-территориальное образование Северск</w:t>
    </w:r>
    <w:r>
      <w:rPr>
        <w:b w:val="0"/>
        <w:sz w:val="24"/>
        <w:szCs w:val="24"/>
      </w:rPr>
    </w:r>
  </w:p>
  <w:p>
    <w:pPr>
      <w:pStyle w:val="756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</w:t>
    </w:r>
    <w:r>
      <w:rPr>
        <w:b w:val="0"/>
        <w:sz w:val="24"/>
        <w:szCs w:val="24"/>
      </w:rPr>
      <w:t xml:space="preserve">  СЕВЕРСК </w:t>
    </w:r>
    <w:r>
      <w:rPr>
        <w:b w:val="0"/>
        <w:sz w:val="24"/>
        <w:szCs w:val="24"/>
      </w:rPr>
    </w:r>
  </w:p>
  <w:p>
    <w:pPr>
      <w:jc w:val="center"/>
      <w:spacing w:before="60"/>
      <w:rPr>
        <w:b/>
        <w:sz w:val="24"/>
        <w:szCs w:val="24"/>
      </w:rPr>
    </w:pPr>
    <w:r>
      <w:rPr>
        <w:b/>
        <w:sz w:val="24"/>
        <w:szCs w:val="24"/>
      </w:rPr>
      <w:t xml:space="preserve">ПРАВОВОЙ КОМИТЕТ </w:t>
    </w:r>
    <w:r>
      <w:rPr>
        <w:b/>
        <w:sz w:val="24"/>
        <w:szCs w:val="24"/>
      </w:rPr>
    </w:r>
  </w:p>
  <w:p>
    <w:pPr>
      <w:jc w:val="center"/>
      <w:spacing w:before="60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Коммунистический просп.</w:t>
    </w:r>
    <w:r>
      <w:rPr>
        <w:rFonts w:ascii="Times New Roman" w:hAnsi="Times New Roman"/>
        <w:sz w:val="16"/>
        <w:szCs w:val="16"/>
      </w:rPr>
      <w:t xml:space="preserve">, д.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r>
      <w:rPr>
        <w:sz w:val="16"/>
        <w:szCs w:val="16"/>
      </w:rPr>
      <w:t xml:space="preserve"> </w:t>
    </w:r>
    <w:r>
      <w:rPr>
        <w:sz w:val="16"/>
        <w:szCs w:val="16"/>
      </w:rPr>
      <w:t xml:space="preserve">Северск, Томская обл., </w:t>
    </w:r>
    <w:r>
      <w:rPr>
        <w:rFonts w:ascii="Times New Roman" w:hAnsi="Times New Roman"/>
        <w:sz w:val="16"/>
        <w:szCs w:val="16"/>
      </w:rPr>
      <w:t xml:space="preserve">636000.</w:t>
    </w:r>
    <w:r>
      <w:rPr>
        <w:rFonts w:ascii="Times New Roman" w:hAnsi="Times New Roman"/>
        <w:sz w:val="16"/>
        <w:szCs w:val="16"/>
      </w:rPr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</w:t>
    </w:r>
    <w:r>
      <w:rPr>
        <w:sz w:val="16"/>
        <w:szCs w:val="16"/>
      </w:rPr>
      <w:t xml:space="preserve">:</w:t>
    </w:r>
    <w:r>
      <w:rPr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23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79</w:t>
    </w:r>
    <w:r>
      <w:rPr>
        <w:rFonts w:ascii="Times New Roman" w:hAnsi="Times New Roman"/>
        <w:sz w:val="16"/>
        <w:szCs w:val="16"/>
      </w:rPr>
      <w:t xml:space="preserve">,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38 19</w:t>
    </w:r>
    <w:r>
      <w:rPr>
        <w:rFonts w:ascii="Times New Roman" w:hAnsi="Times New Roman"/>
        <w:sz w:val="16"/>
        <w:szCs w:val="16"/>
      </w:rPr>
      <w:t xml:space="preserve">.</w:t>
    </w:r>
    <w:r>
      <w:rPr>
        <w:rFonts w:ascii="Times New Roman" w:hAnsi="Times New Roman"/>
        <w:sz w:val="16"/>
        <w:szCs w:val="16"/>
      </w:rPr>
      <w:t xml:space="preserve"> Факс (3823) </w:t>
    </w:r>
    <w:r>
      <w:rPr>
        <w:rFonts w:ascii="Times New Roman" w:hAnsi="Times New Roman"/>
        <w:sz w:val="16"/>
        <w:szCs w:val="16"/>
      </w:rPr>
      <w:t xml:space="preserve">99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60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40</w:t>
    </w:r>
    <w:r>
      <w:rPr>
        <w:rFonts w:ascii="Times New Roman" w:hAnsi="Times New Roman"/>
        <w:sz w:val="16"/>
        <w:szCs w:val="16"/>
      </w:rPr>
      <w:t xml:space="preserve">. </w:t>
    </w:r>
    <w:r>
      <w:rPr>
        <w:rFonts w:ascii="Times New Roman" w:hAnsi="Times New Roman"/>
        <w:sz w:val="16"/>
        <w:szCs w:val="16"/>
        <w:lang w:val="en-US"/>
      </w:rPr>
      <w:t xml:space="preserve">E</w:t>
    </w:r>
    <w:r>
      <w:rPr>
        <w:rFonts w:ascii="Times New Roman" w:hAnsi="Times New Roman"/>
        <w:sz w:val="16"/>
        <w:szCs w:val="16"/>
      </w:rPr>
      <w:t xml:space="preserve">-</w:t>
    </w:r>
    <w:r>
      <w:rPr>
        <w:rFonts w:ascii="Times New Roman" w:hAnsi="Times New Roman"/>
        <w:sz w:val="16"/>
        <w:szCs w:val="16"/>
        <w:lang w:val="en-US"/>
      </w:rPr>
      <w:t xml:space="preserve">mail</w:t>
    </w:r>
    <w:r>
      <w:rPr>
        <w:rFonts w:ascii="Times New Roman" w:hAnsi="Times New Roman"/>
        <w:sz w:val="16"/>
        <w:szCs w:val="16"/>
      </w:rPr>
      <w:t xml:space="preserve">: </w:t>
    </w:r>
    <w:hyperlink r:id="rId2" w:tooltip="mailto:zorlova@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zato@seversknet.ru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tooltip="http://www.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www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seversknet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ru</w:t>
      </w:r>
    </w:hyperlink>
    <w:r/>
    <w:r>
      <w:rPr>
        <w:rFonts w:ascii="Times New Roman" w:hAnsi="Times New Roman"/>
        <w:sz w:val="16"/>
        <w:szCs w:val="16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58"/>
    <w:link w:val="7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55"/>
    <w:next w:val="75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58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55"/>
    <w:next w:val="75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5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58"/>
    <w:link w:val="75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55"/>
    <w:next w:val="75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5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55"/>
    <w:next w:val="75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5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55"/>
    <w:next w:val="75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5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55"/>
    <w:next w:val="75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5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55"/>
    <w:next w:val="75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5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55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55"/>
    <w:next w:val="75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58"/>
    <w:link w:val="35"/>
    <w:uiPriority w:val="10"/>
    <w:rPr>
      <w:sz w:val="48"/>
      <w:szCs w:val="48"/>
    </w:rPr>
  </w:style>
  <w:style w:type="paragraph" w:styleId="37">
    <w:name w:val="Subtitle"/>
    <w:basedOn w:val="755"/>
    <w:next w:val="75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58"/>
    <w:link w:val="37"/>
    <w:uiPriority w:val="11"/>
    <w:rPr>
      <w:sz w:val="24"/>
      <w:szCs w:val="24"/>
    </w:rPr>
  </w:style>
  <w:style w:type="paragraph" w:styleId="39">
    <w:name w:val="Quote"/>
    <w:basedOn w:val="755"/>
    <w:next w:val="75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55"/>
    <w:next w:val="75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58"/>
    <w:link w:val="763"/>
    <w:uiPriority w:val="99"/>
  </w:style>
  <w:style w:type="character" w:styleId="46">
    <w:name w:val="Footer Char"/>
    <w:basedOn w:val="758"/>
    <w:link w:val="764"/>
    <w:uiPriority w:val="99"/>
  </w:style>
  <w:style w:type="paragraph" w:styleId="47">
    <w:name w:val="Caption"/>
    <w:basedOn w:val="755"/>
    <w:next w:val="755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58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755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58"/>
    <w:uiPriority w:val="99"/>
    <w:unhideWhenUsed/>
    <w:rPr>
      <w:vertAlign w:val="superscript"/>
    </w:rPr>
  </w:style>
  <w:style w:type="paragraph" w:styleId="179">
    <w:name w:val="endnote text"/>
    <w:basedOn w:val="75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58"/>
    <w:uiPriority w:val="99"/>
    <w:semiHidden/>
    <w:unhideWhenUsed/>
    <w:rPr>
      <w:vertAlign w:val="superscript"/>
    </w:rPr>
  </w:style>
  <w:style w:type="paragraph" w:styleId="182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 CYR" w:hAnsi="Times New Roman CYR"/>
    </w:rPr>
  </w:style>
  <w:style w:type="paragraph" w:styleId="756">
    <w:name w:val="Heading 1"/>
    <w:basedOn w:val="755"/>
    <w:next w:val="755"/>
    <w:qFormat/>
    <w:pPr>
      <w:jc w:val="center"/>
      <w:keepNext/>
      <w:outlineLvl w:val="0"/>
    </w:pPr>
    <w:rPr>
      <w:b/>
      <w:sz w:val="28"/>
    </w:rPr>
  </w:style>
  <w:style w:type="paragraph" w:styleId="757">
    <w:name w:val="Heading 4"/>
    <w:basedOn w:val="755"/>
    <w:next w:val="755"/>
    <w:qFormat/>
    <w:pPr>
      <w:keepNext/>
      <w:spacing w:before="120"/>
      <w:outlineLvl w:val="3"/>
    </w:pPr>
    <w:rPr>
      <w:sz w:val="24"/>
    </w:rPr>
  </w:style>
  <w:style w:type="character" w:styleId="758" w:default="1">
    <w:name w:val="Default Paragraph Font"/>
    <w:uiPriority w:val="1"/>
    <w:semiHidden/>
    <w:unhideWhenUsed/>
  </w:style>
  <w:style w:type="table" w:styleId="7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0" w:default="1">
    <w:name w:val="No List"/>
    <w:uiPriority w:val="99"/>
    <w:semiHidden/>
    <w:unhideWhenUsed/>
  </w:style>
  <w:style w:type="paragraph" w:styleId="761">
    <w:name w:val="Plain Text"/>
    <w:basedOn w:val="755"/>
    <w:rPr>
      <w:rFonts w:ascii="Courier New" w:hAnsi="Courier New" w:cs="Courier New"/>
    </w:rPr>
  </w:style>
  <w:style w:type="character" w:styleId="762">
    <w:name w:val="Hyperlink"/>
    <w:rPr>
      <w:color w:val="0000ff"/>
      <w:u w:val="single"/>
    </w:rPr>
  </w:style>
  <w:style w:type="paragraph" w:styleId="763">
    <w:name w:val="Header"/>
    <w:basedOn w:val="755"/>
    <w:pPr>
      <w:tabs>
        <w:tab w:val="center" w:pos="4677" w:leader="none"/>
        <w:tab w:val="right" w:pos="9355" w:leader="none"/>
      </w:tabs>
    </w:pPr>
  </w:style>
  <w:style w:type="paragraph" w:styleId="764">
    <w:name w:val="Footer"/>
    <w:basedOn w:val="755"/>
    <w:pPr>
      <w:tabs>
        <w:tab w:val="center" w:pos="4677" w:leader="none"/>
        <w:tab w:val="right" w:pos="9355" w:leader="none"/>
      </w:tabs>
    </w:pPr>
  </w:style>
  <w:style w:type="paragraph" w:styleId="765">
    <w:name w:val="Balloon Text"/>
    <w:basedOn w:val="755"/>
    <w:semiHidden/>
    <w:rPr>
      <w:rFonts w:ascii="Tahoma" w:hAnsi="Tahoma" w:cs="Tahoma"/>
      <w:sz w:val="16"/>
      <w:szCs w:val="16"/>
    </w:rPr>
  </w:style>
  <w:style w:type="table" w:styleId="766">
    <w:name w:val="Table Grid"/>
    <w:basedOn w:val="7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67" w:customStyle="1">
    <w:name w:val="ConsPlusNormal"/>
    <w:pPr>
      <w:widowControl w:val="off"/>
    </w:pPr>
    <w:rPr>
      <w:rFonts w:ascii="Times New Roman CYR" w:hAnsi="Times New Roman CYR" w:cs="Times New Roman CYR"/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mailto:zorlova@seversknet.ru" TargetMode="External"/><Relationship Id="rId3" Type="http://schemas.openxmlformats.org/officeDocument/2006/relationships/hyperlink" Target="http://www.seversknet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F3773-9A93-4297-B587-5DBB09E13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Адм_ПК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Солдатова</dc:creator>
  <cp:keywords/>
  <dc:description/>
  <cp:lastModifiedBy>Soldatova</cp:lastModifiedBy>
  <cp:revision>4</cp:revision>
  <dcterms:created xsi:type="dcterms:W3CDTF">2024-01-29T08:02:00Z</dcterms:created>
  <dcterms:modified xsi:type="dcterms:W3CDTF">2026-08-03T07:57:35Z</dcterms:modified>
</cp:coreProperties>
</file>