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160" w:vertAnchor="page" w:horzAnchor="margin" w:tblpY="1696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8541B5" w:rsidRPr="006A0F6A" w:rsidTr="008541B5">
        <w:tc>
          <w:tcPr>
            <w:tcW w:w="11051" w:type="dxa"/>
            <w:hideMark/>
          </w:tcPr>
          <w:p w:rsidR="008541B5" w:rsidRPr="006A0F6A" w:rsidRDefault="008541B5" w:rsidP="00854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50" w:type="dxa"/>
          </w:tcPr>
          <w:p w:rsidR="008541B5" w:rsidRPr="006A0F6A" w:rsidRDefault="006A0F6A" w:rsidP="00854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="008541B5"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1</w:t>
            </w:r>
          </w:p>
          <w:p w:rsidR="008541B5" w:rsidRPr="006A0F6A" w:rsidRDefault="006A0F6A" w:rsidP="008541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="008541B5"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постановлению </w:t>
            </w:r>
          </w:p>
          <w:p w:rsidR="008541B5" w:rsidRPr="006A0F6A" w:rsidRDefault="006A0F6A" w:rsidP="008541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proofErr w:type="gramStart"/>
            <w:r w:rsidR="008541B5"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="008541B5"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</w:p>
          <w:p w:rsidR="008541B5" w:rsidRPr="006A0F6A" w:rsidRDefault="006A0F6A" w:rsidP="00854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</w:t>
            </w:r>
            <w:r w:rsidR="00C057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bookmarkStart w:id="0" w:name="_GoBack"/>
            <w:r w:rsidR="008541B5"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от__</w:t>
            </w:r>
            <w:r w:rsidR="00C057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12.03.2021</w:t>
            </w:r>
            <w:r w:rsidR="008541B5"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___№__</w:t>
            </w:r>
            <w:r w:rsidR="00C057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506</w:t>
            </w:r>
            <w:r w:rsidR="008541B5"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  <w:bookmarkEnd w:id="0"/>
          <w:p w:rsidR="008541B5" w:rsidRPr="006A0F6A" w:rsidRDefault="008541B5" w:rsidP="00854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W w:w="0" w:type="auto"/>
        <w:tblLook w:val="04A0" w:firstRow="1" w:lastRow="0" w:firstColumn="1" w:lastColumn="0" w:noHBand="0" w:noVBand="1"/>
      </w:tblPr>
      <w:tblGrid>
        <w:gridCol w:w="3119"/>
        <w:gridCol w:w="3081"/>
        <w:gridCol w:w="1313"/>
        <w:gridCol w:w="1276"/>
        <w:gridCol w:w="1417"/>
        <w:gridCol w:w="1134"/>
        <w:gridCol w:w="1560"/>
        <w:gridCol w:w="1670"/>
      </w:tblGrid>
      <w:tr w:rsidR="006A0F6A" w:rsidRPr="006A0F6A" w:rsidTr="00185912">
        <w:trPr>
          <w:trHeight w:val="721"/>
        </w:trPr>
        <w:tc>
          <w:tcPr>
            <w:tcW w:w="1457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0F6A" w:rsidRPr="006A0F6A" w:rsidRDefault="006A0F6A" w:rsidP="00185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ПАСПОРТ </w:t>
            </w: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муниципальной программы «Развитие информационного </w:t>
            </w:r>
            <w:proofErr w:type="gramStart"/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общества</w:t>
            </w:r>
            <w:proofErr w:type="gramEnd"/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 </w:t>
            </w:r>
          </w:p>
        </w:tc>
      </w:tr>
      <w:tr w:rsidR="006A0F6A" w:rsidRPr="006A0F6A" w:rsidTr="00185912">
        <w:trPr>
          <w:trHeight w:val="938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муниципальной программы (далее - Программа)</w:t>
            </w:r>
          </w:p>
        </w:tc>
        <w:tc>
          <w:tcPr>
            <w:tcW w:w="1145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Развитие информационного </w:t>
            </w:r>
            <w:proofErr w:type="gramStart"/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общества</w:t>
            </w:r>
            <w:proofErr w:type="gramEnd"/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6A0F6A" w:rsidRPr="006A0F6A" w:rsidTr="00185912">
        <w:trPr>
          <w:trHeight w:val="286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Cрок</w:t>
            </w:r>
            <w:proofErr w:type="spellEnd"/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реализации Программы</w:t>
            </w:r>
          </w:p>
        </w:tc>
        <w:tc>
          <w:tcPr>
            <w:tcW w:w="1145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2019 - 2021 годы</w:t>
            </w:r>
          </w:p>
        </w:tc>
      </w:tr>
      <w:tr w:rsidR="006A0F6A" w:rsidRPr="006A0F6A" w:rsidTr="00185912">
        <w:trPr>
          <w:trHeight w:val="54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исполнитель Программы</w:t>
            </w:r>
          </w:p>
        </w:tc>
        <w:tc>
          <w:tcPr>
            <w:tcW w:w="1145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Комитет развития информационного общества </w:t>
            </w:r>
            <w:proofErr w:type="gramStart"/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6A0F6A" w:rsidRPr="006A0F6A" w:rsidTr="00185912">
        <w:trPr>
          <w:trHeight w:val="283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Соисполнители Программы</w:t>
            </w:r>
          </w:p>
        </w:tc>
        <w:tc>
          <w:tcPr>
            <w:tcW w:w="1145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6A0F6A" w:rsidRPr="006A0F6A" w:rsidTr="00185912">
        <w:trPr>
          <w:trHeight w:val="26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Программы</w:t>
            </w:r>
          </w:p>
        </w:tc>
        <w:tc>
          <w:tcPr>
            <w:tcW w:w="1145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Комитет развития информационного общества </w:t>
            </w:r>
            <w:proofErr w:type="gramStart"/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6A0F6A" w:rsidRPr="006A0F6A" w:rsidTr="006A0F6A">
        <w:trPr>
          <w:trHeight w:val="1114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Цель социально-экономического </w:t>
            </w:r>
            <w:proofErr w:type="gramStart"/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развития</w:t>
            </w:r>
            <w:proofErr w:type="gramEnd"/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на реализацию которой направлена Программа</w:t>
            </w:r>
          </w:p>
        </w:tc>
        <w:tc>
          <w:tcPr>
            <w:tcW w:w="1145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Повышение открытости и формирование единого информационного пространства: информатизация и электронный документооборот, электронные услуги, открытый бюджет, открытое информационное сопровождение процесса реализации Стратегии социально-экономического </w:t>
            </w:r>
            <w:proofErr w:type="gramStart"/>
            <w:r w:rsidRPr="006A0F6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развития</w:t>
            </w:r>
            <w:proofErr w:type="gramEnd"/>
            <w:r w:rsidRPr="006A0F6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ЗАТО Северск Томской области на 2017 - 2030 годы</w:t>
            </w:r>
          </w:p>
        </w:tc>
      </w:tr>
      <w:tr w:rsidR="006A0F6A" w:rsidRPr="006A0F6A" w:rsidTr="00185912">
        <w:trPr>
          <w:trHeight w:val="832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Программы</w:t>
            </w:r>
          </w:p>
        </w:tc>
        <w:tc>
          <w:tcPr>
            <w:tcW w:w="1145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Формирование принципов открытости деятельности органов местного </w:t>
            </w:r>
            <w:proofErr w:type="gramStart"/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самоуправления</w:t>
            </w:r>
            <w:proofErr w:type="gramEnd"/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на основе создания эффективной информационно-коммуникационной среды с учетом потребностей граждан и общества в получении объективной и достоверной информации</w:t>
            </w:r>
          </w:p>
          <w:p w:rsidR="006A0F6A" w:rsidRPr="006A0F6A" w:rsidRDefault="006A0F6A" w:rsidP="00185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A0F6A" w:rsidRPr="006A0F6A" w:rsidTr="006A0F6A">
        <w:trPr>
          <w:trHeight w:val="937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</w:t>
            </w:r>
            <w:proofErr w:type="gramStart"/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цели,</w:t>
            </w: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единица</w:t>
            </w:r>
            <w:proofErr w:type="gramEnd"/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измерения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  <w:p w:rsidR="006A0F6A" w:rsidRPr="006A0F6A" w:rsidRDefault="006A0F6A" w:rsidP="006A0F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  <w:p w:rsidR="006A0F6A" w:rsidRPr="006A0F6A" w:rsidRDefault="006A0F6A" w:rsidP="006A0F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</w:tr>
      <w:tr w:rsidR="006A0F6A" w:rsidRPr="006A0F6A" w:rsidTr="006A0F6A">
        <w:trPr>
          <w:trHeight w:val="1815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F6A" w:rsidRPr="006A0F6A" w:rsidRDefault="006A0F6A" w:rsidP="00185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информационных систем муниципальной информационной </w:t>
            </w:r>
            <w:proofErr w:type="gramStart"/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системы</w:t>
            </w:r>
            <w:proofErr w:type="gramEnd"/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передачи, обработки и хранения данных в цифровой форме ЗАТО Северск, </w:t>
            </w:r>
            <w:proofErr w:type="spellStart"/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6A0F6A" w:rsidRPr="006A0F6A" w:rsidTr="006A0F6A"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F6A" w:rsidRPr="006A0F6A" w:rsidRDefault="006A0F6A" w:rsidP="00185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</w:t>
            </w:r>
            <w:proofErr w:type="gramStart"/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граждан</w:t>
            </w:r>
            <w:proofErr w:type="gramEnd"/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из числа опрошенных, удовлетворенных проводимой политикой в сфере информатизации ЗАТО Северск, </w:t>
            </w:r>
            <w:proofErr w:type="spellStart"/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</w:tr>
      <w:tr w:rsidR="006A0F6A" w:rsidRPr="006A0F6A" w:rsidTr="006A0F6A">
        <w:trPr>
          <w:trHeight w:val="551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Программы</w:t>
            </w:r>
          </w:p>
        </w:tc>
        <w:tc>
          <w:tcPr>
            <w:tcW w:w="1145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Создание </w:t>
            </w:r>
            <w:proofErr w:type="gramStart"/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информационно-телекоммуникационной инфраструктуры высокоскоростной передачи, обработки и хранения данных преимущественно на основе отечественных разработок</w:t>
            </w:r>
          </w:p>
        </w:tc>
      </w:tr>
      <w:tr w:rsidR="006A0F6A" w:rsidRPr="006A0F6A" w:rsidTr="006A0F6A">
        <w:trPr>
          <w:trHeight w:val="842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F6A" w:rsidRPr="006A0F6A" w:rsidRDefault="006A0F6A" w:rsidP="00185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5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Обеспечение информационной безопасности на основе отечественных разработок при передаче, обработке и хранении данных, гарантирующей защиту персональных данных и конфиденциальной информации, используемых в муниципальной информационной </w:t>
            </w:r>
            <w:proofErr w:type="gramStart"/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системе</w:t>
            </w:r>
            <w:proofErr w:type="gramEnd"/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6A0F6A" w:rsidRPr="006A0F6A" w:rsidTr="006A0F6A">
        <w:trPr>
          <w:trHeight w:val="827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F6A" w:rsidRPr="006A0F6A" w:rsidRDefault="006A0F6A" w:rsidP="00185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5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Внедрение цифровых технологий и платформенных решений в сферы муниципального управления и оказания муниципальных услуг, предоставляемых населению и субъектам малого и среднего предпринимательства</w:t>
            </w:r>
          </w:p>
        </w:tc>
      </w:tr>
      <w:tr w:rsidR="006A0F6A" w:rsidRPr="006A0F6A" w:rsidTr="006A0F6A">
        <w:trPr>
          <w:trHeight w:val="569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F6A" w:rsidRPr="006A0F6A" w:rsidRDefault="006A0F6A" w:rsidP="00185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5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Преобразование информационно-коммуникационной среды социально-экономической </w:t>
            </w:r>
            <w:proofErr w:type="gramStart"/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сферы</w:t>
            </w:r>
            <w:proofErr w:type="gramEnd"/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посредством внедрения цифровых технологий и платформенных решений</w:t>
            </w:r>
          </w:p>
        </w:tc>
      </w:tr>
      <w:tr w:rsidR="006A0F6A" w:rsidRPr="006A0F6A" w:rsidTr="00185912">
        <w:trPr>
          <w:trHeight w:val="265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Подпрограммы Программы</w:t>
            </w:r>
          </w:p>
        </w:tc>
        <w:tc>
          <w:tcPr>
            <w:tcW w:w="1145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1 «Информационная инфраструктура </w:t>
            </w:r>
            <w:proofErr w:type="gramStart"/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</w:tr>
      <w:tr w:rsidR="006A0F6A" w:rsidRPr="006A0F6A" w:rsidTr="00185912">
        <w:trPr>
          <w:trHeight w:val="270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F6A" w:rsidRPr="006A0F6A" w:rsidRDefault="006A0F6A" w:rsidP="00185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5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2 «Информационная безопасность </w:t>
            </w:r>
            <w:proofErr w:type="gramStart"/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</w:tr>
      <w:tr w:rsidR="006A0F6A" w:rsidRPr="006A0F6A" w:rsidTr="00185912">
        <w:trPr>
          <w:trHeight w:val="557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F6A" w:rsidRPr="006A0F6A" w:rsidRDefault="006A0F6A" w:rsidP="00185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5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3 «Эффективное управление с использованием информационно-телекоммуникационных технологий </w:t>
            </w:r>
            <w:proofErr w:type="gramStart"/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</w:tr>
      <w:tr w:rsidR="006A0F6A" w:rsidRPr="006A0F6A" w:rsidTr="00185912">
        <w:trPr>
          <w:trHeight w:val="267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F6A" w:rsidRPr="006A0F6A" w:rsidRDefault="006A0F6A" w:rsidP="00185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5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4 «Информатизация в социальной и экономической </w:t>
            </w:r>
            <w:proofErr w:type="gramStart"/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сферах</w:t>
            </w:r>
            <w:proofErr w:type="gramEnd"/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</w:tr>
      <w:tr w:rsidR="006A0F6A" w:rsidRPr="006A0F6A" w:rsidTr="00185912">
        <w:trPr>
          <w:trHeight w:val="433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F6A" w:rsidRPr="006A0F6A" w:rsidRDefault="006A0F6A" w:rsidP="00185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5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5 «Обеспечивающая подпрограмма»</w:t>
            </w:r>
          </w:p>
        </w:tc>
      </w:tr>
      <w:tr w:rsidR="006A0F6A" w:rsidRPr="006A0F6A" w:rsidTr="00BB606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Ведомственные целевые программы, входящие в состав Программы (далее - ВЦП)</w:t>
            </w:r>
          </w:p>
        </w:tc>
        <w:tc>
          <w:tcPr>
            <w:tcW w:w="1145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6A0F6A" w:rsidRPr="006A0F6A" w:rsidTr="006A0F6A">
        <w:trPr>
          <w:trHeight w:val="1130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финансирования Программы, всего, в </w:t>
            </w:r>
            <w:proofErr w:type="spellStart"/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по годам реализации Программы, тыс. руб.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 (</w:t>
            </w:r>
            <w:proofErr w:type="gramStart"/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 (</w:t>
            </w:r>
            <w:proofErr w:type="gramStart"/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</w:tr>
      <w:tr w:rsidR="000D54D7" w:rsidRPr="006A0F6A" w:rsidTr="006A0F6A">
        <w:trPr>
          <w:trHeight w:val="693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4D7" w:rsidRPr="006A0F6A" w:rsidRDefault="000D54D7" w:rsidP="000D5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4D7" w:rsidRPr="006A0F6A" w:rsidRDefault="000D54D7" w:rsidP="000D5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Местный бюджет </w:t>
            </w: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4D7" w:rsidRPr="006A0F6A" w:rsidRDefault="000D54D7" w:rsidP="000D54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5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25 984,88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4D7" w:rsidRPr="006A0F6A" w:rsidRDefault="000D54D7" w:rsidP="000D54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5 784,96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4D7" w:rsidRPr="006A0F6A" w:rsidRDefault="000D54D7" w:rsidP="000D54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5 092,50 &lt;*&gt;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4D7" w:rsidRPr="000D54D7" w:rsidRDefault="000D54D7" w:rsidP="000D5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D54D7">
              <w:rPr>
                <w:rFonts w:ascii="Times New Roman" w:hAnsi="Times New Roman" w:cs="Times New Roman"/>
                <w:sz w:val="20"/>
                <w:szCs w:val="20"/>
              </w:rPr>
              <w:t>15 718,83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4D7" w:rsidRPr="000D54D7" w:rsidRDefault="000D54D7" w:rsidP="000D5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D54D7">
              <w:rPr>
                <w:rFonts w:ascii="Times New Roman" w:hAnsi="Times New Roman" w:cs="Times New Roman"/>
                <w:sz w:val="20"/>
                <w:szCs w:val="20"/>
              </w:rPr>
              <w:t>14 517,86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4D7" w:rsidRPr="000D54D7" w:rsidRDefault="000D54D7" w:rsidP="000D5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D54D7">
              <w:rPr>
                <w:rFonts w:ascii="Times New Roman" w:hAnsi="Times New Roman" w:cs="Times New Roman"/>
                <w:sz w:val="20"/>
                <w:szCs w:val="20"/>
              </w:rPr>
              <w:t>10 594,36</w:t>
            </w:r>
          </w:p>
        </w:tc>
      </w:tr>
      <w:tr w:rsidR="006A0F6A" w:rsidRPr="006A0F6A" w:rsidTr="006A0F6A">
        <w:trPr>
          <w:trHeight w:val="420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F6A" w:rsidRPr="006A0F6A" w:rsidRDefault="006A0F6A" w:rsidP="00185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16 474,14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5 784,96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5 092,50 &lt;*&gt;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6 208,09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</w:tr>
      <w:tr w:rsidR="006A0F6A" w:rsidRPr="006A0F6A" w:rsidTr="006A0F6A">
        <w:trPr>
          <w:trHeight w:val="286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F6A" w:rsidRPr="006A0F6A" w:rsidRDefault="006A0F6A" w:rsidP="00185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D54D7" w:rsidRPr="006A0F6A" w:rsidTr="006A0F6A">
        <w:trPr>
          <w:trHeight w:val="545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4D7" w:rsidRPr="006A0F6A" w:rsidRDefault="000D54D7" w:rsidP="000D5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4D7" w:rsidRPr="006A0F6A" w:rsidRDefault="000D54D7" w:rsidP="000D5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бюджет </w:t>
            </w: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4D7" w:rsidRPr="000D54D7" w:rsidRDefault="000D54D7" w:rsidP="000D5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D54D7">
              <w:rPr>
                <w:rFonts w:ascii="Times New Roman" w:hAnsi="Times New Roman" w:cs="Times New Roman"/>
                <w:sz w:val="20"/>
                <w:szCs w:val="20"/>
              </w:rPr>
              <w:t>121 609,18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4D7" w:rsidRPr="000D54D7" w:rsidRDefault="000D54D7" w:rsidP="000D5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D54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4D7" w:rsidRPr="000D54D7" w:rsidRDefault="000D54D7" w:rsidP="000D5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D54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4D7" w:rsidRPr="000D54D7" w:rsidRDefault="000D54D7" w:rsidP="000D5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D54D7">
              <w:rPr>
                <w:rFonts w:ascii="Times New Roman" w:hAnsi="Times New Roman" w:cs="Times New Roman"/>
                <w:sz w:val="20"/>
                <w:szCs w:val="20"/>
              </w:rPr>
              <w:t>121 609,18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4D7" w:rsidRPr="000D54D7" w:rsidRDefault="000D54D7" w:rsidP="000D5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D54D7">
              <w:rPr>
                <w:rFonts w:ascii="Times New Roman" w:hAnsi="Times New Roman" w:cs="Times New Roman"/>
                <w:sz w:val="20"/>
                <w:szCs w:val="20"/>
              </w:rPr>
              <w:t>96 642,65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4D7" w:rsidRPr="000D54D7" w:rsidRDefault="000D54D7" w:rsidP="000D54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D54D7">
              <w:rPr>
                <w:rFonts w:ascii="Times New Roman" w:hAnsi="Times New Roman" w:cs="Times New Roman"/>
                <w:sz w:val="20"/>
                <w:szCs w:val="20"/>
              </w:rPr>
              <w:t>96 642,65</w:t>
            </w:r>
          </w:p>
        </w:tc>
      </w:tr>
      <w:tr w:rsidR="006A0F6A" w:rsidRPr="006A0F6A" w:rsidTr="006A0F6A">
        <w:trPr>
          <w:trHeight w:val="567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F6A" w:rsidRPr="006A0F6A" w:rsidRDefault="006A0F6A" w:rsidP="00185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бюджет </w:t>
            </w: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A0F6A" w:rsidRPr="006A0F6A" w:rsidTr="006A0F6A">
        <w:trPr>
          <w:trHeight w:val="547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F6A" w:rsidRPr="006A0F6A" w:rsidRDefault="006A0F6A" w:rsidP="00185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Томской области </w:t>
            </w: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A0F6A" w:rsidRPr="006A0F6A" w:rsidTr="006A0F6A">
        <w:trPr>
          <w:trHeight w:val="555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F6A" w:rsidRPr="006A0F6A" w:rsidRDefault="006A0F6A" w:rsidP="00185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Томской области </w:t>
            </w: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A0F6A" w:rsidRPr="006A0F6A" w:rsidTr="006A0F6A">
        <w:trPr>
          <w:trHeight w:val="549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F6A" w:rsidRPr="006A0F6A" w:rsidRDefault="006A0F6A" w:rsidP="00185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внебюджетные источники </w:t>
            </w: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A0F6A" w:rsidRPr="006A0F6A" w:rsidTr="00BB606D">
        <w:trPr>
          <w:trHeight w:val="315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F6A" w:rsidRPr="006A0F6A" w:rsidRDefault="006A0F6A" w:rsidP="00185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16 474,14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5 784,96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5 092,50 &lt;*&gt;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6 208,09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</w:tr>
      <w:tr w:rsidR="006A0F6A" w:rsidRPr="006A0F6A" w:rsidTr="00BB606D">
        <w:trPr>
          <w:trHeight w:val="315"/>
        </w:trPr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1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3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0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6A0F6A" w:rsidRPr="006A0F6A" w:rsidRDefault="006A0F6A" w:rsidP="00185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A0F6A" w:rsidRPr="006A0F6A" w:rsidTr="00BB606D">
        <w:trPr>
          <w:trHeight w:val="315"/>
        </w:trPr>
        <w:tc>
          <w:tcPr>
            <w:tcW w:w="6200" w:type="dxa"/>
            <w:gridSpan w:val="2"/>
            <w:shd w:val="clear" w:color="auto" w:fill="auto"/>
            <w:noWrap/>
            <w:hideMark/>
          </w:tcPr>
          <w:p w:rsidR="006A0F6A" w:rsidRPr="006A0F6A" w:rsidRDefault="006A0F6A" w:rsidP="006A0F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------------------------------</w:t>
            </w:r>
          </w:p>
        </w:tc>
        <w:tc>
          <w:tcPr>
            <w:tcW w:w="1313" w:type="dxa"/>
            <w:shd w:val="clear" w:color="auto" w:fill="auto"/>
            <w:noWrap/>
            <w:hideMark/>
          </w:tcPr>
          <w:p w:rsidR="006A0F6A" w:rsidRPr="006A0F6A" w:rsidRDefault="006A0F6A" w:rsidP="0018591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noWrap/>
            <w:hideMark/>
          </w:tcPr>
          <w:p w:rsidR="006A0F6A" w:rsidRPr="006A0F6A" w:rsidRDefault="006A0F6A" w:rsidP="0018591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noWrap/>
            <w:hideMark/>
          </w:tcPr>
          <w:p w:rsidR="006A0F6A" w:rsidRPr="006A0F6A" w:rsidRDefault="006A0F6A" w:rsidP="0018591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6A0F6A" w:rsidRPr="006A0F6A" w:rsidRDefault="006A0F6A" w:rsidP="0018591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noWrap/>
            <w:hideMark/>
          </w:tcPr>
          <w:p w:rsidR="006A0F6A" w:rsidRPr="006A0F6A" w:rsidRDefault="006A0F6A" w:rsidP="0018591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0" w:type="dxa"/>
            <w:shd w:val="clear" w:color="auto" w:fill="auto"/>
            <w:noWrap/>
            <w:hideMark/>
          </w:tcPr>
          <w:p w:rsidR="006A0F6A" w:rsidRPr="006A0F6A" w:rsidRDefault="006A0F6A" w:rsidP="0018591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A0F6A" w:rsidRPr="006A0F6A" w:rsidTr="00BB606D">
        <w:trPr>
          <w:trHeight w:val="315"/>
        </w:trPr>
        <w:tc>
          <w:tcPr>
            <w:tcW w:w="7513" w:type="dxa"/>
            <w:gridSpan w:val="3"/>
            <w:shd w:val="clear" w:color="auto" w:fill="auto"/>
            <w:noWrap/>
            <w:hideMark/>
          </w:tcPr>
          <w:p w:rsidR="006A0F6A" w:rsidRPr="006A0F6A" w:rsidRDefault="006A0F6A" w:rsidP="006A0F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&lt;*&gt; Потребность и объем финансирования включают: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6A0F6A" w:rsidRPr="006A0F6A" w:rsidRDefault="006A0F6A" w:rsidP="0018591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noWrap/>
            <w:hideMark/>
          </w:tcPr>
          <w:p w:rsidR="006A0F6A" w:rsidRPr="006A0F6A" w:rsidRDefault="006A0F6A" w:rsidP="0018591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6A0F6A" w:rsidRPr="006A0F6A" w:rsidRDefault="006A0F6A" w:rsidP="0018591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noWrap/>
            <w:hideMark/>
          </w:tcPr>
          <w:p w:rsidR="006A0F6A" w:rsidRPr="006A0F6A" w:rsidRDefault="006A0F6A" w:rsidP="0018591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0" w:type="dxa"/>
            <w:shd w:val="clear" w:color="auto" w:fill="auto"/>
            <w:noWrap/>
            <w:hideMark/>
          </w:tcPr>
          <w:p w:rsidR="006A0F6A" w:rsidRPr="006A0F6A" w:rsidRDefault="006A0F6A" w:rsidP="0018591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A0F6A" w:rsidRPr="006A0F6A" w:rsidTr="00BB606D">
        <w:trPr>
          <w:trHeight w:val="315"/>
        </w:trPr>
        <w:tc>
          <w:tcPr>
            <w:tcW w:w="12900" w:type="dxa"/>
            <w:gridSpan w:val="7"/>
            <w:shd w:val="clear" w:color="auto" w:fill="auto"/>
            <w:noWrap/>
            <w:hideMark/>
          </w:tcPr>
          <w:p w:rsidR="006A0F6A" w:rsidRPr="006A0F6A" w:rsidRDefault="006A0F6A" w:rsidP="006A0F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2020 году неиспользованный остаток средств местного бюджета 2019 года в сумме 611,41 тыс. руб.;</w:t>
            </w:r>
          </w:p>
        </w:tc>
        <w:tc>
          <w:tcPr>
            <w:tcW w:w="1670" w:type="dxa"/>
            <w:shd w:val="clear" w:color="auto" w:fill="auto"/>
            <w:noWrap/>
            <w:hideMark/>
          </w:tcPr>
          <w:p w:rsidR="006A0F6A" w:rsidRPr="006A0F6A" w:rsidRDefault="006A0F6A" w:rsidP="0018591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A0F6A" w:rsidRPr="006A0F6A" w:rsidTr="00BB606D">
        <w:trPr>
          <w:trHeight w:val="315"/>
        </w:trPr>
        <w:tc>
          <w:tcPr>
            <w:tcW w:w="14570" w:type="dxa"/>
            <w:gridSpan w:val="8"/>
            <w:shd w:val="clear" w:color="auto" w:fill="auto"/>
            <w:noWrap/>
            <w:hideMark/>
          </w:tcPr>
          <w:p w:rsidR="006A0F6A" w:rsidRPr="006A0F6A" w:rsidRDefault="006A0F6A" w:rsidP="006A0F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F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Указанные суммы неиспользованных остатков бюджетных средств не увеличивают общий объем финансирования Программы в столбце «Всего».</w:t>
            </w:r>
          </w:p>
        </w:tc>
      </w:tr>
    </w:tbl>
    <w:p w:rsidR="008541B5" w:rsidRPr="006A0F6A" w:rsidRDefault="008541B5" w:rsidP="005456CB">
      <w:pPr>
        <w:pStyle w:val="a3"/>
      </w:pPr>
    </w:p>
    <w:sectPr w:rsidR="008541B5" w:rsidRPr="006A0F6A" w:rsidSect="006A0F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34" w:bottom="709" w:left="1134" w:header="454" w:footer="28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75AE" w:rsidRDefault="00FB75AE" w:rsidP="008541B5">
      <w:pPr>
        <w:spacing w:after="0" w:line="240" w:lineRule="auto"/>
      </w:pPr>
      <w:r>
        <w:separator/>
      </w:r>
    </w:p>
  </w:endnote>
  <w:endnote w:type="continuationSeparator" w:id="0">
    <w:p w:rsidR="00FB75AE" w:rsidRDefault="00FB75AE" w:rsidP="008541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0F6A" w:rsidRPr="00AE6EAA" w:rsidRDefault="006A0F6A" w:rsidP="006A0F6A">
    <w:pPr>
      <w:pStyle w:val="a3"/>
      <w:rPr>
        <w:sz w:val="16"/>
      </w:rPr>
    </w:pPr>
    <w:r w:rsidRPr="006C57C6">
      <w:t>Внутренний номер: 0244488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41B5" w:rsidRPr="00AE6EAA" w:rsidRDefault="008541B5" w:rsidP="008541B5">
    <w:pPr>
      <w:pStyle w:val="a3"/>
      <w:rPr>
        <w:sz w:val="16"/>
      </w:rPr>
    </w:pPr>
    <w:r w:rsidRPr="006C57C6">
      <w:t>Внутренний номер: 0244488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A9B" w:rsidRPr="00AE6EAA" w:rsidRDefault="00672A9B" w:rsidP="00672A9B">
    <w:pPr>
      <w:pStyle w:val="a3"/>
      <w:rPr>
        <w:sz w:val="16"/>
      </w:rPr>
    </w:pPr>
    <w:r w:rsidRPr="006C57C6">
      <w:t>Внутренний номер: 0244488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75AE" w:rsidRDefault="00FB75AE" w:rsidP="008541B5">
      <w:pPr>
        <w:spacing w:after="0" w:line="240" w:lineRule="auto"/>
      </w:pPr>
      <w:r>
        <w:separator/>
      </w:r>
    </w:p>
  </w:footnote>
  <w:footnote w:type="continuationSeparator" w:id="0">
    <w:p w:rsidR="00FB75AE" w:rsidRDefault="00FB75AE" w:rsidP="008541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A9B" w:rsidRPr="00672A9B" w:rsidRDefault="00672A9B" w:rsidP="00672A9B">
    <w:pPr>
      <w:pStyle w:val="a5"/>
      <w:jc w:val="center"/>
      <w:rPr>
        <w:rFonts w:ascii="Times New Roman" w:hAnsi="Times New Roman" w:cs="Times New Roman"/>
        <w:sz w:val="24"/>
        <w:szCs w:val="24"/>
      </w:rPr>
    </w:pPr>
    <w:r w:rsidRPr="00672A9B">
      <w:rPr>
        <w:rFonts w:ascii="Times New Roman" w:hAnsi="Times New Roman" w:cs="Times New Roman"/>
        <w:sz w:val="24"/>
        <w:szCs w:val="24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A9B" w:rsidRPr="00672A9B" w:rsidRDefault="00672A9B" w:rsidP="00672A9B">
    <w:pPr>
      <w:pStyle w:val="a5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A9B" w:rsidRDefault="00672A9B">
    <w:pPr>
      <w:pStyle w:val="a5"/>
    </w:pPr>
  </w:p>
  <w:p w:rsidR="00672A9B" w:rsidRDefault="00672A9B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A27"/>
    <w:rsid w:val="000D54D7"/>
    <w:rsid w:val="00431A4B"/>
    <w:rsid w:val="005456CB"/>
    <w:rsid w:val="005960B4"/>
    <w:rsid w:val="005A285D"/>
    <w:rsid w:val="00672A9B"/>
    <w:rsid w:val="006A0F6A"/>
    <w:rsid w:val="00803A27"/>
    <w:rsid w:val="008541B5"/>
    <w:rsid w:val="008B39DF"/>
    <w:rsid w:val="008B44A2"/>
    <w:rsid w:val="00947B19"/>
    <w:rsid w:val="00A10F76"/>
    <w:rsid w:val="00B12C66"/>
    <w:rsid w:val="00BB606D"/>
    <w:rsid w:val="00C05731"/>
    <w:rsid w:val="00C133AD"/>
    <w:rsid w:val="00FB7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A3787D9-C71A-438A-9DD9-A26FE07BD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8541B5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8541B5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8541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541B5"/>
  </w:style>
  <w:style w:type="paragraph" w:styleId="a7">
    <w:name w:val="Balloon Text"/>
    <w:basedOn w:val="a"/>
    <w:link w:val="a8"/>
    <w:uiPriority w:val="99"/>
    <w:semiHidden/>
    <w:unhideWhenUsed/>
    <w:rsid w:val="00672A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72A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5C6962-ACDB-42BD-8FE7-E995996A1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650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Volkova Anzhelika</dc:creator>
  <cp:keywords/>
  <dc:description/>
  <cp:lastModifiedBy>Trofimova</cp:lastModifiedBy>
  <cp:revision>10</cp:revision>
  <cp:lastPrinted>2021-02-12T06:52:00Z</cp:lastPrinted>
  <dcterms:created xsi:type="dcterms:W3CDTF">2021-01-25T10:54:00Z</dcterms:created>
  <dcterms:modified xsi:type="dcterms:W3CDTF">2021-03-12T04:57:00Z</dcterms:modified>
</cp:coreProperties>
</file>