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1</w:t>
      </w:r>
    </w:p>
    <w:p w:rsidR="001C44D7" w:rsidRDefault="0080215F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:rsidR="001C44D7" w:rsidRDefault="0080215F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:rsidR="001C44D7" w:rsidRDefault="0080215F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</w:rPr>
        <w:t>финансами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1C44D7" w:rsidRDefault="001C44D7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4596" w:type="dxa"/>
        <w:tblLook w:val="04A0" w:firstRow="1" w:lastRow="0" w:firstColumn="1" w:lastColumn="0" w:noHBand="0" w:noVBand="1"/>
      </w:tblPr>
      <w:tblGrid>
        <w:gridCol w:w="3256"/>
        <w:gridCol w:w="4889"/>
        <w:gridCol w:w="1348"/>
        <w:gridCol w:w="1275"/>
        <w:gridCol w:w="1276"/>
        <w:gridCol w:w="1276"/>
        <w:gridCol w:w="1276"/>
      </w:tblGrid>
      <w:tr w:rsidR="001C44D7">
        <w:trPr>
          <w:trHeight w:val="54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1C44D7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1C44D7">
        <w:trPr>
          <w:trHeight w:val="52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1C44D7">
        <w:trPr>
          <w:trHeight w:val="260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104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долгосрочной сбалансированности и устойчивости бюджетной системы, повышение качества управления муниципальными финансами</w:t>
            </w:r>
          </w:p>
        </w:tc>
      </w:tr>
      <w:tr w:rsidR="001C44D7">
        <w:trPr>
          <w:trHeight w:val="56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1C44D7">
        <w:trPr>
          <w:trHeight w:val="376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цели, единица измерения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</w:tr>
      <w:tr w:rsidR="001C44D7">
        <w:trPr>
          <w:trHeight w:val="558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28,5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1C44D7">
        <w:trPr>
          <w:trHeight w:val="784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3422</w:t>
            </w:r>
          </w:p>
        </w:tc>
      </w:tr>
      <w:tr w:rsidR="001C44D7">
        <w:trPr>
          <w:trHeight w:val="36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1C44D7">
        <w:trPr>
          <w:trHeight w:val="509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1C44D7">
        <w:trPr>
          <w:trHeight w:val="273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</w:tr>
      <w:tr w:rsidR="001C44D7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1C44D7">
        <w:trPr>
          <w:trHeight w:val="273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1C44D7">
        <w:trPr>
          <w:trHeight w:val="609"/>
        </w:trPr>
        <w:tc>
          <w:tcPr>
            <w:tcW w:w="32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1C44D7">
        <w:trPr>
          <w:trHeight w:val="547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1C44D7">
        <w:trPr>
          <w:trHeight w:val="308"/>
        </w:trPr>
        <w:tc>
          <w:tcPr>
            <w:tcW w:w="32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«Эффективное управление муниципальным долгом ЗАТО Северск»</w:t>
            </w:r>
          </w:p>
        </w:tc>
      </w:tr>
      <w:tr w:rsidR="001C44D7">
        <w:trPr>
          <w:trHeight w:val="413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 по годам реализации Программы, тыс. руб.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год </w:t>
            </w:r>
          </w:p>
        </w:tc>
      </w:tr>
      <w:tr w:rsidR="001C44D7">
        <w:trPr>
          <w:trHeight w:val="261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204 604,61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50 510,09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59 534,32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52 408,12</w:t>
            </w:r>
          </w:p>
        </w:tc>
      </w:tr>
      <w:tr w:rsidR="001C44D7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203 554,01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42 152,08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50 159,49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59 184,32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52 058,12</w:t>
            </w:r>
          </w:p>
        </w:tc>
      </w:tr>
      <w:tr w:rsidR="001C44D7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1C44D7">
        <w:trPr>
          <w:trHeight w:val="346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5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260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203 554,01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50 159,49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59 184,32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52 058,12</w:t>
            </w:r>
          </w:p>
        </w:tc>
      </w:tr>
    </w:tbl>
    <w:p w:rsidR="001C44D7" w:rsidRDefault="001C44D7">
      <w:pPr>
        <w:spacing w:after="0" w:line="240" w:lineRule="auto"/>
        <w:rPr>
          <w:rFonts w:ascii="Times New Roman" w:hAnsi="Times New Roman" w:cs="Times New Roman"/>
          <w:sz w:val="6"/>
          <w:szCs w:val="6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-567" w:firstLine="11624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lastRenderedPageBreak/>
        <w:t>Приложение 2</w:t>
      </w:r>
    </w:p>
    <w:p w:rsidR="001C44D7" w:rsidRDefault="0080215F">
      <w:pPr>
        <w:spacing w:after="0" w:line="240" w:lineRule="auto"/>
        <w:ind w:left="-567" w:firstLine="11624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1C44D7" w:rsidRDefault="0080215F">
      <w:pPr>
        <w:spacing w:after="0" w:line="240" w:lineRule="auto"/>
        <w:ind w:left="-567" w:firstLine="11624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057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СВЕДЕНИЯ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«Эффективное управление муниципальными финансами ЗАТО Северск»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Таблица 5</w:t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9"/>
        <w:gridCol w:w="4466"/>
        <w:gridCol w:w="810"/>
        <w:gridCol w:w="769"/>
        <w:gridCol w:w="816"/>
        <w:gridCol w:w="816"/>
        <w:gridCol w:w="816"/>
        <w:gridCol w:w="816"/>
        <w:gridCol w:w="816"/>
        <w:gridCol w:w="1316"/>
        <w:gridCol w:w="1193"/>
        <w:gridCol w:w="1701"/>
      </w:tblGrid>
      <w:tr w:rsidR="001C44D7">
        <w:trPr>
          <w:trHeight w:val="346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4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рения</w:t>
            </w:r>
          </w:p>
        </w:tc>
        <w:tc>
          <w:tcPr>
            <w:tcW w:w="48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сбора данных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Ответственный за сбор данных по показателю</w:t>
            </w:r>
          </w:p>
        </w:tc>
      </w:tr>
      <w:tr w:rsidR="001C44D7">
        <w:trPr>
          <w:trHeight w:val="55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4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2019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6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288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1C44D7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расходов бюджета, сформированных в рамках муниципальных программ, не менее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94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1053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1078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Средняя балльная оценка финансового менеджмента ГАБС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балл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60,1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71,5</w:t>
            </w:r>
          </w:p>
          <w:p w:rsidR="001C44D7" w:rsidRDefault="001C44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56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4.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руб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2004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2090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2483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  <w:t>3582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  <w:t>3414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  <w:t>3422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27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313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1 «Обеспечение эффективного управления средствами бюджета ЗАТО Северск» Программы</w:t>
            </w:r>
          </w:p>
        </w:tc>
      </w:tr>
      <w:tr w:rsidR="001C44D7">
        <w:trPr>
          <w:trHeight w:val="112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</w:tc>
        <w:tc>
          <w:tcPr>
            <w:tcW w:w="44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1116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1.3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Доля автоматизированных рабочих мест, подключенных к общим информационным системам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1141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1.4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  <w:tr w:rsidR="001C44D7">
        <w:trPr>
          <w:trHeight w:val="526"/>
        </w:trPr>
        <w:tc>
          <w:tcPr>
            <w:tcW w:w="148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1C44D7">
        <w:trPr>
          <w:trHeight w:val="1555"/>
        </w:trPr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2.1</w:t>
            </w:r>
          </w:p>
        </w:tc>
        <w:tc>
          <w:tcPr>
            <w:tcW w:w="4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20,84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ность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ЗАТО Северск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0215F" w:rsidRDefault="0080215F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80215F" w:rsidRDefault="0080215F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113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3</w:t>
      </w:r>
    </w:p>
    <w:p w:rsidR="001C44D7" w:rsidRDefault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1C44D7" w:rsidRDefault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ПЕРЕЧЕНЬ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мероприятий и ресурсное обеспечение реализации обеспечивающей подпрограммы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ЗАТО Северск»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Таблица 6</w:t>
      </w: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4"/>
        <w:gridCol w:w="1896"/>
        <w:gridCol w:w="7230"/>
        <w:gridCol w:w="1134"/>
        <w:gridCol w:w="1115"/>
        <w:gridCol w:w="1153"/>
        <w:gridCol w:w="1134"/>
        <w:gridCol w:w="1134"/>
      </w:tblGrid>
      <w:tr w:rsidR="001C44D7">
        <w:trPr>
          <w:trHeight w:val="83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исполнитель, соисполнитель, участник</w:t>
            </w:r>
          </w:p>
        </w:tc>
        <w:tc>
          <w:tcPr>
            <w:tcW w:w="7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1C44D7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1 «Обеспечение выполнения расходных обязательств и создание условий для их оптимизации»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553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«Полнота исполнения расходных обязательств (без учета субвенций, субсидий и иных МБТ, имеющих целевое назначение)» задачи 1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544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«Равномерность исполнения расходов в течение года соответствии с кассовым планом (удельный вес расходов IV квартала)» задачи 2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более 25</w:t>
            </w:r>
          </w:p>
        </w:tc>
      </w:tr>
      <w:tr w:rsidR="001C44D7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Показатель 2 «Просроченная кредиторская задолженность казенных учреждений» задачи 2 деятельности ответственного исполнителя,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181"/>
        </w:trPr>
        <w:tc>
          <w:tcPr>
            <w:tcW w:w="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8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Финансовое управление Администрации ЗАТО Северск 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3 «Обеспечение контроля за соблюдением бюджетного законодательства»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362"/>
        </w:trPr>
        <w:tc>
          <w:tcPr>
            <w:tcW w:w="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«Обеспечение устранения выявленных финансовых нарушений» задачи 3 деятельности ответственного исполнителя,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6 694,00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6 833,00</w:t>
            </w:r>
          </w:p>
        </w:tc>
      </w:tr>
      <w:tr w:rsidR="001C44D7">
        <w:trPr>
          <w:trHeight w:val="181"/>
        </w:trPr>
        <w:tc>
          <w:tcPr>
            <w:tcW w:w="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8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Финансовое управление Администрации ЗАТО Северск</w:t>
            </w:r>
          </w:p>
        </w:tc>
        <w:tc>
          <w:tcPr>
            <w:tcW w:w="12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Задача 4 «Осуществление экономического планирования, ведения бюджетного, налогового учета, составления отчетности, контроля расходования средств»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27 092,63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6 484,42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6 835,02</w:t>
            </w:r>
          </w:p>
        </w:tc>
      </w:tr>
      <w:tr w:rsidR="001C44D7">
        <w:trPr>
          <w:trHeight w:val="725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Показатель 1 «Своевременность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органы» задачи 4 деятельности ответственного исполнителя, сданных в установленные сроки отчетных документов,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trHeight w:val="181"/>
        </w:trPr>
        <w:tc>
          <w:tcPr>
            <w:tcW w:w="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Объем финансирования всего,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27 092,63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6 484,42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6 835,02</w:t>
            </w:r>
          </w:p>
        </w:tc>
      </w:tr>
      <w:tr w:rsidR="001C44D7">
        <w:trPr>
          <w:trHeight w:val="181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108 671,63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27 020,17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26 983,42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27 334,02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11340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4</w:t>
      </w:r>
    </w:p>
    <w:p w:rsidR="001C44D7" w:rsidRDefault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1C44D7" w:rsidRDefault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340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2"/>
          <w:lang w:eastAsia="ru-RU"/>
        </w:rPr>
      </w:pPr>
    </w:p>
    <w:p w:rsidR="001C44D7" w:rsidRDefault="001C44D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2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ИНФОРМАЦИЯ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об основных мерах правового регулирования </w:t>
      </w:r>
      <w:r>
        <w:rPr>
          <w:rFonts w:ascii="Times New Roman" w:hAnsi="Times New Roman" w:cs="Times New Roman"/>
          <w:sz w:val="22"/>
        </w:rPr>
        <w:br/>
        <w:t>в сфере реализации муниципальной программы «Эффективное управление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муниципальными </w:t>
      </w:r>
      <w:proofErr w:type="gramStart"/>
      <w:r>
        <w:rPr>
          <w:rFonts w:ascii="Times New Roman" w:eastAsia="Times New Roman" w:hAnsi="Times New Roman" w:cs="Times New Roman"/>
          <w:sz w:val="22"/>
          <w:lang w:eastAsia="ru-RU"/>
        </w:rPr>
        <w:t>финансами</w:t>
      </w:r>
      <w:proofErr w:type="gramEnd"/>
      <w:r>
        <w:rPr>
          <w:rFonts w:ascii="Times New Roman" w:eastAsia="Times New Roman" w:hAnsi="Times New Roman" w:cs="Times New Roman"/>
          <w:sz w:val="22"/>
          <w:lang w:eastAsia="ru-RU"/>
        </w:rPr>
        <w:t xml:space="preserve"> ЗАТО Северск»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Таблица 7</w:t>
      </w:r>
    </w:p>
    <w:tbl>
      <w:tblPr>
        <w:tblStyle w:val="11"/>
        <w:tblW w:w="14800" w:type="dxa"/>
        <w:tblInd w:w="-147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673"/>
        <w:gridCol w:w="6266"/>
        <w:gridCol w:w="1701"/>
        <w:gridCol w:w="1236"/>
        <w:gridCol w:w="3357"/>
      </w:tblGrid>
      <w:tr w:rsidR="001C44D7">
        <w:trPr>
          <w:trHeight w:val="1692"/>
        </w:trPr>
        <w:tc>
          <w:tcPr>
            <w:tcW w:w="567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673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меры (бюджетной, правовой, иной), налоговой льготы</w:t>
            </w:r>
          </w:p>
        </w:tc>
        <w:tc>
          <w:tcPr>
            <w:tcW w:w="6266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701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действия меры, налоговой льготы</w:t>
            </w:r>
          </w:p>
        </w:tc>
        <w:tc>
          <w:tcPr>
            <w:tcW w:w="1236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Куратор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налого-вого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расхода</w:t>
            </w:r>
          </w:p>
        </w:tc>
        <w:tc>
          <w:tcPr>
            <w:tcW w:w="3357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Социально-экономический эффект, ожидаемый от применения меры, предоставления налоговой льготы, освобождения и иных преференций для налогоплательщиков</w:t>
            </w:r>
          </w:p>
        </w:tc>
      </w:tr>
    </w:tbl>
    <w:p w:rsidR="001C44D7" w:rsidRDefault="001C44D7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11"/>
        <w:tblW w:w="1480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7"/>
        <w:gridCol w:w="1673"/>
        <w:gridCol w:w="6266"/>
        <w:gridCol w:w="1701"/>
        <w:gridCol w:w="1236"/>
        <w:gridCol w:w="3357"/>
      </w:tblGrid>
      <w:tr w:rsidR="001C44D7">
        <w:trPr>
          <w:trHeight w:val="1258"/>
        </w:trPr>
        <w:tc>
          <w:tcPr>
            <w:tcW w:w="567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73" w:type="dxa"/>
            <w:hideMark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Бюджетная</w:t>
            </w:r>
          </w:p>
        </w:tc>
        <w:tc>
          <w:tcPr>
            <w:tcW w:w="6266" w:type="dxa"/>
            <w:hideMark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Постановление Администрации ЗАТО Северск от 02.11.2015 № 2457 «О порядке формирования муниципального задания на оказание муниципальных услуг (выполнение работ) в</w:t>
            </w:r>
            <w:r>
              <w:rPr>
                <w:rFonts w:ascii="Times New Roman" w:hAnsi="Times New Roman" w:cs="Times New Roman"/>
                <w:lang w:val="en-US"/>
              </w:rPr>
              <w:t> </w:t>
            </w:r>
            <w:r>
              <w:rPr>
                <w:rFonts w:ascii="Times New Roman" w:hAnsi="Times New Roman" w:cs="Times New Roman"/>
              </w:rPr>
              <w:t>отношении муниципальных учреждений и финансового обеспечения выполнения муниципального задания»</w:t>
            </w:r>
          </w:p>
        </w:tc>
        <w:tc>
          <w:tcPr>
            <w:tcW w:w="1701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236" w:type="dxa"/>
            <w:hideMark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357" w:type="dxa"/>
            <w:hideMark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Оптимизация бюджетной сети и повышение качества оказания муниципальных услуг муниципальными учреждениями</w:t>
            </w:r>
          </w:p>
        </w:tc>
      </w:tr>
      <w:tr w:rsidR="001C44D7">
        <w:trPr>
          <w:trHeight w:val="1197"/>
        </w:trPr>
        <w:tc>
          <w:tcPr>
            <w:tcW w:w="567" w:type="dxa"/>
            <w:vMerge w:val="restart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673" w:type="dxa"/>
            <w:vMerge w:val="restart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Бюджетная</w:t>
            </w:r>
          </w:p>
        </w:tc>
        <w:tc>
          <w:tcPr>
            <w:tcW w:w="6266" w:type="dxa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Соглашение о перечислении остатков средств бюджетных и автономных учреждений ЗАТО Северск со счета № 40701 «Счета негосударственных организаций. Финансовые организации», на единый счет бюджета № 40201 «Средства местных бюджетов», а также их возврате на указанный счет </w:t>
            </w:r>
          </w:p>
        </w:tc>
        <w:tc>
          <w:tcPr>
            <w:tcW w:w="1701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02.09.2013 -31.12.2021</w:t>
            </w:r>
          </w:p>
        </w:tc>
        <w:tc>
          <w:tcPr>
            <w:tcW w:w="1236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357" w:type="dxa"/>
            <w:vMerge w:val="restart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Сокращение расходов на обслуживание муниципального долга</w:t>
            </w:r>
          </w:p>
        </w:tc>
      </w:tr>
      <w:tr w:rsidR="001C44D7">
        <w:trPr>
          <w:trHeight w:val="850"/>
        </w:trPr>
        <w:tc>
          <w:tcPr>
            <w:tcW w:w="567" w:type="dxa"/>
            <w:vMerge/>
          </w:tcPr>
          <w:p w:rsidR="001C44D7" w:rsidRDefault="001C44D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73" w:type="dxa"/>
            <w:vMerge/>
          </w:tcPr>
          <w:p w:rsidR="001C44D7" w:rsidRDefault="001C44D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66" w:type="dxa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Обращение Администрации ЗАТО Северск от 24.09.2021 № 01/3605 «Об обращении о передачи отдельных функций финансового органа»</w:t>
            </w:r>
          </w:p>
        </w:tc>
        <w:tc>
          <w:tcPr>
            <w:tcW w:w="1701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С  01.01.2022</w:t>
            </w:r>
            <w:proofErr w:type="gramEnd"/>
          </w:p>
        </w:tc>
        <w:tc>
          <w:tcPr>
            <w:tcW w:w="1236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357" w:type="dxa"/>
            <w:vMerge/>
          </w:tcPr>
          <w:p w:rsidR="001C44D7" w:rsidRDefault="001C44D7">
            <w:pPr>
              <w:rPr>
                <w:rFonts w:ascii="Times New Roman" w:hAnsi="Times New Roman" w:cs="Times New Roman"/>
              </w:rPr>
            </w:pPr>
          </w:p>
        </w:tc>
      </w:tr>
      <w:tr w:rsidR="001C44D7">
        <w:trPr>
          <w:trHeight w:val="850"/>
        </w:trPr>
        <w:tc>
          <w:tcPr>
            <w:tcW w:w="567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73" w:type="dxa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Бюджетная</w:t>
            </w:r>
          </w:p>
        </w:tc>
        <w:tc>
          <w:tcPr>
            <w:tcW w:w="6266" w:type="dxa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Приказ начальника Финансового управления Администрации ЗАТО Северск от 25.12.2019 № 119 «О мониторинге качества финансового менеджмента»</w:t>
            </w:r>
          </w:p>
        </w:tc>
        <w:tc>
          <w:tcPr>
            <w:tcW w:w="1701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236" w:type="dxa"/>
          </w:tcPr>
          <w:p w:rsidR="001C44D7" w:rsidRDefault="008021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357" w:type="dxa"/>
          </w:tcPr>
          <w:p w:rsidR="001C44D7" w:rsidRDefault="0080215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Повышение качества управления муниципальными финансами</w:t>
            </w:r>
          </w:p>
        </w:tc>
      </w:tr>
    </w:tbl>
    <w:p w:rsidR="001C44D7" w:rsidRDefault="001C44D7">
      <w:pPr>
        <w:spacing w:after="0" w:line="240" w:lineRule="auto"/>
        <w:rPr>
          <w:rFonts w:ascii="Times New Roman" w:hAnsi="Times New Roman" w:cs="Times New Roman"/>
          <w:sz w:val="22"/>
        </w:rPr>
      </w:pP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11199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lastRenderedPageBreak/>
        <w:t>Приложение 5</w:t>
      </w:r>
    </w:p>
    <w:p w:rsidR="001C44D7" w:rsidRDefault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1C44D7" w:rsidRDefault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spacing w:after="0" w:line="240" w:lineRule="auto"/>
        <w:ind w:firstLine="11199"/>
        <w:rPr>
          <w:rFonts w:ascii="Times New Roman" w:eastAsia="Times New Roman" w:hAnsi="Times New Roman" w:cs="Times New Roman"/>
          <w:sz w:val="22"/>
          <w:lang w:eastAsia="ru-RU"/>
        </w:rPr>
      </w:pP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13892" w:hanging="142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8</w:t>
      </w:r>
    </w:p>
    <w:tbl>
      <w:tblPr>
        <w:tblW w:w="14587" w:type="dxa"/>
        <w:tblInd w:w="137" w:type="dxa"/>
        <w:tblLook w:val="04A0" w:firstRow="1" w:lastRow="0" w:firstColumn="1" w:lastColumn="0" w:noHBand="0" w:noVBand="1"/>
      </w:tblPr>
      <w:tblGrid>
        <w:gridCol w:w="567"/>
        <w:gridCol w:w="3055"/>
        <w:gridCol w:w="1113"/>
        <w:gridCol w:w="1533"/>
        <w:gridCol w:w="1680"/>
        <w:gridCol w:w="1449"/>
        <w:gridCol w:w="1449"/>
        <w:gridCol w:w="2058"/>
        <w:gridCol w:w="1683"/>
      </w:tblGrid>
      <w:tr w:rsidR="001C44D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     п/п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66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</w:t>
            </w:r>
          </w:p>
        </w:tc>
      </w:tr>
      <w:tr w:rsidR="001C44D7">
        <w:trPr>
          <w:trHeight w:val="106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4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2 059,00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2 059,00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3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2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108 671,63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108 671,63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26 983,42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26 983,42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305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Программе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203 554,01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203 554,01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50 159,49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50 159,49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59 184,32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59 184,32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C44D7">
        <w:trPr>
          <w:trHeight w:val="213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52 058,12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52 058,12</w:t>
            </w:r>
          </w:p>
        </w:tc>
        <w:tc>
          <w:tcPr>
            <w:tcW w:w="2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</w:tbl>
    <w:p w:rsidR="001C44D7" w:rsidRDefault="001C44D7">
      <w:pPr>
        <w:tabs>
          <w:tab w:val="left" w:pos="3030"/>
        </w:tabs>
        <w:rPr>
          <w:rFonts w:ascii="Times New Roman" w:hAnsi="Times New Roman" w:cs="Times New Roman"/>
          <w:sz w:val="22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1C44D7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 w:code="9"/>
          <w:pgMar w:top="1418" w:right="253" w:bottom="284" w:left="1134" w:header="357" w:footer="196" w:gutter="0"/>
          <w:pgNumType w:start="1"/>
          <w:cols w:space="708"/>
          <w:titlePg/>
          <w:docGrid w:linePitch="360"/>
        </w:sect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Приложение 6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425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left="6096" w:firstLine="141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.07.2022__№ __1275__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реализации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 за счет средств бюджета ЗАТО Северск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 главным распорядителям бюджетных средств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9</w:t>
      </w:r>
    </w:p>
    <w:tbl>
      <w:tblPr>
        <w:tblW w:w="9664" w:type="dxa"/>
        <w:tblInd w:w="-5" w:type="dxa"/>
        <w:tblLook w:val="04A0" w:firstRow="1" w:lastRow="0" w:firstColumn="1" w:lastColumn="0" w:noHBand="0" w:noVBand="1"/>
      </w:tblPr>
      <w:tblGrid>
        <w:gridCol w:w="568"/>
        <w:gridCol w:w="3123"/>
        <w:gridCol w:w="1276"/>
        <w:gridCol w:w="1991"/>
        <w:gridCol w:w="2706"/>
      </w:tblGrid>
      <w:tr w:rsidR="001C44D7">
        <w:trPr>
          <w:trHeight w:val="130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31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год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1C44D7">
        <w:trPr>
          <w:trHeight w:val="697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150"/>
        </w:trPr>
        <w:tc>
          <w:tcPr>
            <w:tcW w:w="36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Муниципальная программа «Эффективное управление муниципальными финансами </w:t>
            </w:r>
          </w:p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203 554,01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203 554,01</w:t>
            </w:r>
          </w:p>
        </w:tc>
      </w:tr>
      <w:tr w:rsidR="001C44D7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</w:tr>
      <w:tr w:rsidR="001C44D7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50 159,49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50 159,49</w:t>
            </w:r>
          </w:p>
        </w:tc>
      </w:tr>
      <w:tr w:rsidR="001C44D7">
        <w:trPr>
          <w:trHeight w:val="27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59 184,32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59 184,32</w:t>
            </w:r>
          </w:p>
        </w:tc>
      </w:tr>
      <w:tr w:rsidR="001C44D7">
        <w:trPr>
          <w:trHeight w:val="63"/>
        </w:trPr>
        <w:tc>
          <w:tcPr>
            <w:tcW w:w="36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52 058,12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52 058,12</w:t>
            </w:r>
          </w:p>
        </w:tc>
      </w:tr>
      <w:tr w:rsidR="001C44D7">
        <w:trPr>
          <w:trHeight w:val="32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2 059,00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2 059,00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0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15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2 059,00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2 059,00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</w:tr>
      <w:tr w:rsidR="001C44D7">
        <w:trPr>
          <w:trHeight w:val="249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</w:tr>
      <w:tr w:rsidR="001C44D7">
        <w:trPr>
          <w:trHeight w:val="26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</w:tr>
      <w:tr w:rsidR="001C44D7">
        <w:trPr>
          <w:trHeight w:val="217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3.</w:t>
            </w:r>
          </w:p>
        </w:tc>
        <w:tc>
          <w:tcPr>
            <w:tcW w:w="312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108 671,63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108 671,63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26 983,42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26 983,42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</w:tr>
      <w:tr w:rsidR="001C44D7">
        <w:trPr>
          <w:trHeight w:val="273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1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27 334,02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1C44D7" w:rsidRDefault="0080215F">
      <w:pPr>
        <w:widowControl w:val="0"/>
        <w:autoSpaceDE w:val="0"/>
        <w:autoSpaceDN w:val="0"/>
        <w:spacing w:after="0" w:line="240" w:lineRule="auto"/>
        <w:ind w:right="-284" w:firstLine="609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7</w:t>
      </w:r>
    </w:p>
    <w:p w:rsidR="001C44D7" w:rsidRDefault="0080215F">
      <w:pPr>
        <w:widowControl w:val="0"/>
        <w:autoSpaceDE w:val="0"/>
        <w:autoSpaceDN w:val="0"/>
        <w:spacing w:after="0" w:line="240" w:lineRule="auto"/>
        <w:ind w:right="-284" w:firstLine="609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:rsidR="001C44D7" w:rsidRDefault="0080215F">
      <w:pPr>
        <w:widowControl w:val="0"/>
        <w:autoSpaceDE w:val="0"/>
        <w:autoSpaceDN w:val="0"/>
        <w:spacing w:after="0" w:line="240" w:lineRule="auto"/>
        <w:ind w:right="-284" w:firstLine="6096"/>
        <w:rPr>
          <w:rFonts w:ascii="Times New Roman" w:eastAsia="Times New Roman" w:hAnsi="Times New Roman" w:cs="Times New Roman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proofErr w:type="gramEnd"/>
      <w:r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</w:p>
    <w:p w:rsidR="001C44D7" w:rsidRDefault="0080215F">
      <w:pPr>
        <w:widowControl w:val="0"/>
        <w:autoSpaceDE w:val="0"/>
        <w:autoSpaceDN w:val="0"/>
        <w:spacing w:after="0" w:line="240" w:lineRule="auto"/>
        <w:ind w:right="-284" w:firstLine="609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_22.07.2022___№ __1275____</w:t>
      </w:r>
    </w:p>
    <w:p w:rsidR="001C44D7" w:rsidRDefault="001C44D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80215F">
      <w:pPr>
        <w:widowControl w:val="0"/>
        <w:autoSpaceDE w:val="0"/>
        <w:autoSpaceDN w:val="0"/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Таблица 10</w:t>
      </w:r>
    </w:p>
    <w:p w:rsidR="001C44D7" w:rsidRDefault="001C44D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0"/>
        <w:gridCol w:w="2472"/>
        <w:gridCol w:w="6662"/>
      </w:tblGrid>
      <w:tr w:rsidR="001C44D7">
        <w:tc>
          <w:tcPr>
            <w:tcW w:w="500" w:type="dxa"/>
            <w:vAlign w:val="center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472" w:type="dxa"/>
            <w:vAlign w:val="center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6662" w:type="dxa"/>
            <w:vAlign w:val="center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Правовые акты, регулирующие сферу правоотношений</w:t>
            </w:r>
          </w:p>
        </w:tc>
      </w:tr>
      <w:tr w:rsidR="001C44D7">
        <w:tc>
          <w:tcPr>
            <w:tcW w:w="500" w:type="dxa"/>
            <w:vMerge w:val="restart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472" w:type="dxa"/>
            <w:vMerge w:val="restart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Установка общих правил и методологии организации системы управления муниципальными финансами</w:t>
            </w: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Бюджетный кодекс Российской Федерации, федеральные законы, законы и иные правовые акты Томской области</w:t>
            </w:r>
          </w:p>
        </w:tc>
      </w:tr>
      <w:tr w:rsidR="001C44D7">
        <w:tc>
          <w:tcPr>
            <w:tcW w:w="500" w:type="dxa"/>
            <w:vMerge/>
          </w:tcPr>
          <w:p w:rsidR="001C44D7" w:rsidRDefault="001C44D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472" w:type="dxa"/>
            <w:vMerge/>
          </w:tcPr>
          <w:p w:rsidR="001C44D7" w:rsidRDefault="001C44D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hyperlink r:id="rId12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Cs w:val="24"/>
                  <w:lang w:eastAsia="ru-RU"/>
                </w:rPr>
                <w:t>Решение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Думы ЗАТО Северск от 29.09.2011 № 17/4 «Об утверждении Положения о бюджетном процессе в ЗАТО Северск»</w:t>
            </w:r>
          </w:p>
        </w:tc>
      </w:tr>
      <w:tr w:rsidR="001C44D7">
        <w:tc>
          <w:tcPr>
            <w:tcW w:w="500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47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Определение показателей ГАБС по методике оценки финансового менеджмента</w:t>
            </w: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Приказ начальника Финансового управления Администрации ЗАТО Северск от 25.12.2019 № 119 «О мониторинге качества финансового менеджмента»</w:t>
            </w:r>
          </w:p>
        </w:tc>
      </w:tr>
      <w:tr w:rsidR="001C44D7">
        <w:tc>
          <w:tcPr>
            <w:tcW w:w="500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47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Работа по снижению задолженности по платежам в бюджет ЗАТО Северск</w:t>
            </w: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hyperlink r:id="rId13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Администрации ЗАТО Северск от 17.02.2014 № 304 «Об утверждении сводного плана мероприятий по мобилизации доходов в бюджет ЗАТО Северск»</w:t>
            </w:r>
          </w:p>
        </w:tc>
      </w:tr>
      <w:tr w:rsidR="001C44D7">
        <w:tc>
          <w:tcPr>
            <w:tcW w:w="500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47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Муниципальный финансовый контроль и устранение выявленных нарушений</w:t>
            </w: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Постановление Правительства Российской Федерации от 17.08.2020 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1235 «Об утверждении федерального стандарта внутреннего государственного (муниципального) финансового контроля «Проведение проверок, ревизий и обследований и оформление их результатов».</w:t>
            </w:r>
          </w:p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Постановление Правительства Российской Федерации от 23.07.2020 № 1095 «Об утверждении федерального стандарта внутреннего государственного (муниципального) финансового контроля «Реализация результатов проверок, ревизий и обследований»</w:t>
            </w:r>
          </w:p>
        </w:tc>
      </w:tr>
      <w:tr w:rsidR="001C44D7">
        <w:tc>
          <w:tcPr>
            <w:tcW w:w="500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247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Контроль за исполнением муниципальных заданий</w:t>
            </w:r>
          </w:p>
        </w:tc>
        <w:tc>
          <w:tcPr>
            <w:tcW w:w="6662" w:type="dxa"/>
          </w:tcPr>
          <w:p w:rsidR="001C44D7" w:rsidRDefault="00802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hyperlink r:id="rId14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Cs w:val="24"/>
                  <w:lang w:eastAsia="ru-RU"/>
                </w:rPr>
                <w:t>Постановление</w:t>
              </w:r>
            </w:hyperlink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Администрации ЗАТО Северск от 02.11.2015 № 2457 «О порядке формирования муниципального задания на оказание муниципальных услуг (выполнение работ) в отношении муниципальных учреждений и финансового обеспечения выполнения муниципального задания»</w:t>
            </w:r>
          </w:p>
        </w:tc>
      </w:tr>
    </w:tbl>
    <w:p w:rsidR="001C44D7" w:rsidRDefault="001C44D7">
      <w:pPr>
        <w:rPr>
          <w:rFonts w:asciiTheme="minorHAnsi" w:hAnsiTheme="minorHAnsi"/>
          <w:sz w:val="22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1C44D7" w:rsidRDefault="001C44D7">
      <w:pPr>
        <w:spacing w:after="0" w:line="240" w:lineRule="auto"/>
        <w:ind w:right="-31" w:firstLine="540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1C44D7">
          <w:footerReference w:type="default" r:id="rId15"/>
          <w:pgSz w:w="11906" w:h="16838"/>
          <w:pgMar w:top="992" w:right="567" w:bottom="851" w:left="1701" w:header="709" w:footer="329" w:gutter="0"/>
          <w:cols w:space="708"/>
          <w:docGrid w:linePitch="360"/>
        </w:sect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Приложение 8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ПАСПОРТ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подпрограммы 1 «Повышение эффективности управления муниципальными финансами»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</w:rPr>
        <w:t>финансами</w:t>
      </w:r>
      <w:proofErr w:type="gramEnd"/>
      <w:r>
        <w:rPr>
          <w:rFonts w:ascii="Times New Roman" w:hAnsi="Times New Roman" w:cs="Times New Roman"/>
        </w:rPr>
        <w:t xml:space="preserve"> ЗАТО Северск»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4821" w:type="dxa"/>
        <w:tblInd w:w="-5" w:type="dxa"/>
        <w:tblLook w:val="04A0" w:firstRow="1" w:lastRow="0" w:firstColumn="1" w:lastColumn="0" w:noHBand="0" w:noVBand="1"/>
      </w:tblPr>
      <w:tblGrid>
        <w:gridCol w:w="3292"/>
        <w:gridCol w:w="6347"/>
        <w:gridCol w:w="1134"/>
        <w:gridCol w:w="1075"/>
        <w:gridCol w:w="996"/>
        <w:gridCol w:w="987"/>
        <w:gridCol w:w="990"/>
      </w:tblGrid>
      <w:tr w:rsidR="001C44D7">
        <w:trPr>
          <w:trHeight w:val="324"/>
        </w:trPr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1C44D7">
        <w:trPr>
          <w:trHeight w:val="289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1C44D7">
        <w:trPr>
          <w:trHeight w:val="730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243"/>
        </w:trPr>
        <w:tc>
          <w:tcPr>
            <w:tcW w:w="3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1C44D7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1C44D7" w:rsidRDefault="001C44D7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1C44D7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50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50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 менее 50</w:t>
            </w:r>
          </w:p>
        </w:tc>
      </w:tr>
      <w:tr w:rsidR="001C44D7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10,5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</w:t>
            </w:r>
          </w:p>
        </w:tc>
      </w:tr>
      <w:tr w:rsidR="001C44D7">
        <w:trPr>
          <w:trHeight w:val="486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C44D7">
        <w:trPr>
          <w:trHeight w:val="730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1C44D7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подпрограммы 1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Повышение качества финансового менеджмента главных администраторов средств бюджета ЗАТО Северск</w:t>
            </w:r>
          </w:p>
        </w:tc>
      </w:tr>
      <w:tr w:rsidR="001C44D7">
        <w:trPr>
          <w:trHeight w:val="509"/>
        </w:trPr>
        <w:tc>
          <w:tcPr>
            <w:tcW w:w="3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ЗАТО Северск</w:t>
            </w:r>
          </w:p>
        </w:tc>
      </w:tr>
      <w:tr w:rsidR="001C44D7">
        <w:trPr>
          <w:trHeight w:val="243"/>
        </w:trPr>
        <w:tc>
          <w:tcPr>
            <w:tcW w:w="32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1C44D7">
        <w:trPr>
          <w:trHeight w:val="486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52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1C44D7">
        <w:trPr>
          <w:trHeight w:val="243"/>
        </w:trPr>
        <w:tc>
          <w:tcPr>
            <w:tcW w:w="3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по годам ее 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тыс.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руб.</w:t>
            </w:r>
          </w:p>
        </w:tc>
        <w:tc>
          <w:tcPr>
            <w:tcW w:w="6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2 059,00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1C44D7">
        <w:trPr>
          <w:trHeight w:val="243"/>
        </w:trPr>
        <w:tc>
          <w:tcPr>
            <w:tcW w:w="32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2 059,00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493,0 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Приложение 9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1C44D7">
      <w:pPr>
        <w:spacing w:after="0" w:line="240" w:lineRule="auto"/>
        <w:ind w:right="-31"/>
        <w:jc w:val="center"/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ПЕРЕЧЕНЬ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ведомственных целевых программ, основных мероприятий и ресурсное обеспечение подпрограммы 1 «Повышение эффективности управления муниципальными финансами»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      Таблица 2</w:t>
      </w: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4"/>
        <w:gridCol w:w="1319"/>
        <w:gridCol w:w="1173"/>
        <w:gridCol w:w="1200"/>
        <w:gridCol w:w="1079"/>
        <w:gridCol w:w="1306"/>
        <w:gridCol w:w="1943"/>
        <w:gridCol w:w="2518"/>
        <w:gridCol w:w="1092"/>
      </w:tblGrid>
      <w:tr w:rsidR="001C44D7">
        <w:trPr>
          <w:trHeight w:val="129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ind w:left="-198" w:firstLine="198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47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44D7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07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13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9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и единица измерения</w:t>
            </w:r>
          </w:p>
        </w:tc>
        <w:tc>
          <w:tcPr>
            <w:tcW w:w="10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14" w:lineRule="auto"/>
        <w:jc w:val="right"/>
        <w:rPr>
          <w:rFonts w:ascii="Times New Roman" w:hAnsi="Times New Roman" w:cs="Times New Roman"/>
          <w:sz w:val="22"/>
        </w:rPr>
      </w:pPr>
    </w:p>
    <w:tbl>
      <w:tblPr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842"/>
        <w:gridCol w:w="1319"/>
        <w:gridCol w:w="1172"/>
        <w:gridCol w:w="1203"/>
        <w:gridCol w:w="1079"/>
        <w:gridCol w:w="1306"/>
        <w:gridCol w:w="1931"/>
        <w:gridCol w:w="2514"/>
        <w:gridCol w:w="1108"/>
      </w:tblGrid>
      <w:tr w:rsidR="001C44D7">
        <w:trPr>
          <w:trHeight w:val="315"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</w:t>
            </w:r>
          </w:p>
        </w:tc>
      </w:tr>
      <w:tr w:rsidR="001C44D7">
        <w:trPr>
          <w:trHeight w:val="3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1.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1C44D7">
        <w:trPr>
          <w:trHeight w:val="19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1.1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ВЦП «Повышение качества финансового менеджмента главных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администрато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-ров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средств бюджета ЗАТО Северск»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Финансовое управление Администрации ЗАТО Северск, Комитет внутреннего муниципального финансового контроля и контроля в сфере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закупок Администрации ЗАТО Северск, главные администраторы средств бюджета</w:t>
            </w: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X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248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</w:tr>
      <w:tr w:rsidR="001C44D7">
        <w:trPr>
          <w:trHeight w:val="107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1</w:t>
            </w:r>
          </w:p>
        </w:tc>
      </w:tr>
      <w:tr w:rsidR="001C44D7">
        <w:trPr>
          <w:trHeight w:val="63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</w:t>
            </w:r>
          </w:p>
        </w:tc>
      </w:tr>
      <w:tr w:rsidR="001C44D7">
        <w:trPr>
          <w:trHeight w:val="18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81</w:t>
            </w:r>
          </w:p>
        </w:tc>
      </w:tr>
      <w:tr w:rsidR="001C44D7">
        <w:trPr>
          <w:trHeight w:val="317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1C44D7">
        <w:trPr>
          <w:trHeight w:val="189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101</w:t>
            </w:r>
          </w:p>
        </w:tc>
      </w:tr>
      <w:tr w:rsidR="001C44D7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1C44D7">
        <w:trPr>
          <w:trHeight w:val="6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200</w:t>
            </w:r>
          </w:p>
        </w:tc>
      </w:tr>
      <w:tr w:rsidR="001C44D7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82</w:t>
            </w:r>
          </w:p>
        </w:tc>
      </w:tr>
      <w:tr w:rsidR="001C44D7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</w:tr>
      <w:tr w:rsidR="001C44D7">
        <w:trPr>
          <w:trHeight w:val="511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102</w:t>
            </w:r>
          </w:p>
        </w:tc>
      </w:tr>
      <w:tr w:rsidR="001C44D7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1C44D7">
        <w:trPr>
          <w:trHeight w:val="103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3. Количество приглашенных на Комиссию по мобилизации доходов в бюджет ЗАТО Северск должников, чел</w:t>
            </w: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220</w:t>
            </w:r>
          </w:p>
        </w:tc>
      </w:tr>
      <w:tr w:rsidR="001C44D7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</w:t>
            </w:r>
          </w:p>
        </w:tc>
      </w:tr>
      <w:tr w:rsidR="001C44D7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</w:tr>
      <w:tr w:rsidR="001C44D7">
        <w:trPr>
          <w:trHeight w:val="52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102</w:t>
            </w:r>
          </w:p>
        </w:tc>
      </w:tr>
      <w:tr w:rsidR="001C44D7">
        <w:trPr>
          <w:trHeight w:val="9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4</w:t>
            </w:r>
          </w:p>
        </w:tc>
      </w:tr>
      <w:tr w:rsidR="001C44D7">
        <w:trPr>
          <w:trHeight w:val="69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Количество приглашенных на Комиссию по мобилизации доходов в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бюджет ЗАТО Северск должников, чел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Не менее 230</w:t>
            </w:r>
          </w:p>
        </w:tc>
      </w:tr>
      <w:tr w:rsidR="001C44D7">
        <w:trPr>
          <w:trHeight w:val="18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</w:t>
            </w:r>
          </w:p>
        </w:tc>
      </w:tr>
      <w:tr w:rsidR="001C44D7">
        <w:trPr>
          <w:trHeight w:val="949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1C44D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</w:t>
            </w:r>
          </w:p>
        </w:tc>
        <w:tc>
          <w:tcPr>
            <w:tcW w:w="1431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1C44D7">
        <w:trPr>
          <w:trHeight w:val="334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2.1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Совершенство-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информационно-технического сопровождения бюджетного процесса на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территории ЗАТО Северск»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2 059,00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2 059,00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Северск, организации-разработчики программных продуктов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156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2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1C44D7">
        <w:trPr>
          <w:trHeight w:val="2782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1C44D7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51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1648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1C44D7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1C44D7">
        <w:trPr>
          <w:trHeight w:val="94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264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1C44D7">
        <w:trPr>
          <w:trHeight w:val="2854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1C44D7">
        <w:trPr>
          <w:trHeight w:val="1506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21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</w:tr>
      <w:tr w:rsidR="001C44D7">
        <w:trPr>
          <w:trHeight w:val="24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12</w:t>
            </w:r>
          </w:p>
        </w:tc>
      </w:tr>
      <w:tr w:rsidR="001C44D7">
        <w:trPr>
          <w:trHeight w:val="150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3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ед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</w:tr>
      <w:tr w:rsidR="001C44D7">
        <w:trPr>
          <w:trHeight w:val="315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подпрограмме 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2 059,00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2 059,00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  <w:tr w:rsidR="001C44D7">
        <w:trPr>
          <w:trHeight w:val="315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9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X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C44D7" w:rsidRDefault="001C44D7">
      <w:pPr>
        <w:rPr>
          <w:rFonts w:ascii="Times New Roman" w:hAnsi="Times New Roman" w:cs="Times New Roman"/>
        </w:rPr>
      </w:pPr>
    </w:p>
    <w:p w:rsidR="001C44D7" w:rsidRDefault="001C44D7">
      <w:pPr>
        <w:rPr>
          <w:rFonts w:ascii="Times New Roman" w:hAnsi="Times New Roman" w:cs="Times New Roman"/>
        </w:rPr>
      </w:pPr>
    </w:p>
    <w:p w:rsidR="001C44D7" w:rsidRDefault="001C44D7">
      <w:pPr>
        <w:rPr>
          <w:rFonts w:ascii="Times New Roman" w:hAnsi="Times New Roman" w:cs="Times New Roman"/>
        </w:rPr>
      </w:pP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lastRenderedPageBreak/>
        <w:t>Приложение 10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.07.2022___№ __1275___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подпрограммы 2 «Обеспечение долговой устойчивости </w:t>
      </w:r>
      <w:proofErr w:type="gramStart"/>
      <w:r>
        <w:rPr>
          <w:rFonts w:ascii="Times New Roman" w:hAnsi="Times New Roman" w:cs="Times New Roman"/>
          <w:sz w:val="22"/>
        </w:rPr>
        <w:t>бюджета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1C44D7" w:rsidRDefault="0080215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9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953"/>
        <w:gridCol w:w="1276"/>
        <w:gridCol w:w="1099"/>
        <w:gridCol w:w="1134"/>
        <w:gridCol w:w="1134"/>
        <w:gridCol w:w="1134"/>
      </w:tblGrid>
      <w:tr w:rsidR="001C44D7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1C44D7">
        <w:trPr>
          <w:trHeight w:val="3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2021 - 2024 годы </w:t>
            </w:r>
          </w:p>
        </w:tc>
      </w:tr>
      <w:tr w:rsidR="001C44D7">
        <w:trPr>
          <w:trHeight w:val="7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35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1C44D7">
        <w:trPr>
          <w:trHeight w:val="3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сбалансированности и недопущения превышения ограничений по размеру муниципального долга бюджета</w:t>
            </w:r>
          </w:p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</w:t>
            </w:r>
          </w:p>
        </w:tc>
      </w:tr>
      <w:tr w:rsidR="001C44D7">
        <w:trPr>
          <w:trHeight w:val="341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2 и их значения (по годам реализации)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</w:tr>
      <w:tr w:rsidR="001C44D7">
        <w:trPr>
          <w:trHeight w:val="1086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</w:tr>
      <w:tr w:rsidR="001C44D7">
        <w:trPr>
          <w:trHeight w:val="2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подпрограммы 2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1C44D7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17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</w:tc>
      </w:tr>
      <w:tr w:rsidR="001C44D7">
        <w:trPr>
          <w:trHeight w:val="37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ее реализации, тыс. руб.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1C44D7" w:rsidRDefault="0080215F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ab/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</w:tr>
      <w:tr w:rsidR="001C44D7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</w:tr>
      <w:tr w:rsidR="001C44D7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1C44D7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7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1C44D7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92 823,38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22 654,07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31 328,30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24 202,10</w:t>
            </w:r>
          </w:p>
        </w:tc>
      </w:tr>
    </w:tbl>
    <w:p w:rsidR="001C44D7" w:rsidRDefault="001C44D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</w:p>
    <w:p w:rsidR="001C44D7" w:rsidRDefault="0080215F" w:rsidP="0080215F">
      <w:pPr>
        <w:widowControl w:val="0"/>
        <w:autoSpaceDE w:val="0"/>
        <w:autoSpaceDN w:val="0"/>
        <w:adjustRightInd w:val="0"/>
        <w:spacing w:after="0" w:line="240" w:lineRule="auto"/>
        <w:ind w:left="5812" w:firstLine="56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11</w:t>
      </w:r>
    </w:p>
    <w:p w:rsidR="001C44D7" w:rsidRDefault="0080215F" w:rsidP="0080215F">
      <w:pPr>
        <w:widowControl w:val="0"/>
        <w:autoSpaceDE w:val="0"/>
        <w:autoSpaceDN w:val="0"/>
        <w:adjustRightInd w:val="0"/>
        <w:spacing w:after="0" w:line="240" w:lineRule="auto"/>
        <w:ind w:left="5812" w:firstLine="56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1C44D7" w:rsidRDefault="0080215F" w:rsidP="0080215F">
      <w:pPr>
        <w:widowControl w:val="0"/>
        <w:autoSpaceDE w:val="0"/>
        <w:autoSpaceDN w:val="0"/>
        <w:adjustRightInd w:val="0"/>
        <w:spacing w:after="0" w:line="240" w:lineRule="auto"/>
        <w:ind w:left="5812" w:firstLine="567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80215F" w:rsidRDefault="0080215F" w:rsidP="0080215F">
      <w:pPr>
        <w:spacing w:after="0" w:line="240" w:lineRule="auto"/>
        <w:ind w:firstLine="11482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.07.2022_№ __1275__</w:t>
      </w:r>
    </w:p>
    <w:p w:rsidR="001C44D7" w:rsidRDefault="0080215F" w:rsidP="0080215F">
      <w:pPr>
        <w:spacing w:after="0" w:line="240" w:lineRule="auto"/>
        <w:ind w:firstLine="567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ПЕРЕЧЕНЬ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ведомственных целевых программ, основных мероприятий и ресурсное обеспечение подпрограммы 2 «Обеспечение долговой устойчивости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бюджета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 муниципальной программы «Эффективное управление муниципальными финансами ЗАТО Северск»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Таблица 2</w:t>
      </w:r>
    </w:p>
    <w:tbl>
      <w:tblPr>
        <w:tblW w:w="1485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7"/>
        <w:gridCol w:w="1715"/>
        <w:gridCol w:w="861"/>
        <w:gridCol w:w="1169"/>
        <w:gridCol w:w="1149"/>
        <w:gridCol w:w="1119"/>
        <w:gridCol w:w="1134"/>
        <w:gridCol w:w="1269"/>
        <w:gridCol w:w="1425"/>
        <w:gridCol w:w="3260"/>
        <w:gridCol w:w="1251"/>
      </w:tblGrid>
      <w:tr w:rsidR="001C44D7">
        <w:trPr>
          <w:trHeight w:val="1222"/>
        </w:trPr>
        <w:tc>
          <w:tcPr>
            <w:tcW w:w="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6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Участники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участники мероприятия</w:t>
            </w:r>
          </w:p>
        </w:tc>
        <w:tc>
          <w:tcPr>
            <w:tcW w:w="45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44D7">
        <w:trPr>
          <w:trHeight w:val="1667"/>
        </w:trPr>
        <w:tc>
          <w:tcPr>
            <w:tcW w:w="5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6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 (по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2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по годам реализации</w:t>
            </w:r>
          </w:p>
        </w:tc>
      </w:tr>
    </w:tbl>
    <w:p w:rsidR="001C44D7" w:rsidRDefault="001C44D7">
      <w:pPr>
        <w:spacing w:after="0" w:line="14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488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08"/>
        <w:gridCol w:w="1725"/>
        <w:gridCol w:w="867"/>
        <w:gridCol w:w="1152"/>
        <w:gridCol w:w="1189"/>
        <w:gridCol w:w="1079"/>
        <w:gridCol w:w="1134"/>
        <w:gridCol w:w="1276"/>
        <w:gridCol w:w="1418"/>
        <w:gridCol w:w="3279"/>
        <w:gridCol w:w="1259"/>
      </w:tblGrid>
      <w:tr w:rsidR="001C44D7">
        <w:trPr>
          <w:trHeight w:val="289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C44D7">
        <w:trPr>
          <w:trHeight w:val="332"/>
        </w:trPr>
        <w:tc>
          <w:tcPr>
            <w:tcW w:w="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1C44D7">
        <w:trPr>
          <w:trHeight w:val="157"/>
        </w:trPr>
        <w:tc>
          <w:tcPr>
            <w:tcW w:w="5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«Эффективное управление муниципальным долгом ЗАТО Северск»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trHeight w:val="1970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 более 40</w:t>
            </w:r>
          </w:p>
        </w:tc>
      </w:tr>
      <w:tr w:rsidR="001C44D7">
        <w:trPr>
          <w:trHeight w:val="395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1C44D7">
        <w:trPr>
          <w:trHeight w:val="2056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</w:t>
            </w:r>
          </w:p>
        </w:tc>
      </w:tr>
      <w:tr w:rsidR="001C44D7">
        <w:trPr>
          <w:trHeight w:val="1828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trHeight w:val="396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1C44D7">
        <w:trPr>
          <w:trHeight w:val="2418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</w:t>
            </w:r>
          </w:p>
        </w:tc>
      </w:tr>
      <w:tr w:rsidR="001C44D7">
        <w:trPr>
          <w:trHeight w:val="196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trHeight w:val="3939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1C44D7">
        <w:trPr>
          <w:trHeight w:val="2462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</w:t>
            </w:r>
          </w:p>
        </w:tc>
      </w:tr>
      <w:tr w:rsidR="001C44D7">
        <w:trPr>
          <w:trHeight w:val="2111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trHeight w:val="3674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1C44D7">
        <w:trPr>
          <w:trHeight w:val="2055"/>
        </w:trPr>
        <w:tc>
          <w:tcPr>
            <w:tcW w:w="5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</w:t>
            </w:r>
          </w:p>
        </w:tc>
      </w:tr>
      <w:tr w:rsidR="001C44D7">
        <w:trPr>
          <w:trHeight w:val="289"/>
        </w:trPr>
        <w:tc>
          <w:tcPr>
            <w:tcW w:w="5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trHeight w:val="289"/>
        </w:trPr>
        <w:tc>
          <w:tcPr>
            <w:tcW w:w="5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1C44D7" w:rsidRDefault="001C44D7">
      <w:pPr>
        <w:spacing w:after="0" w:line="240" w:lineRule="auto"/>
        <w:rPr>
          <w:rFonts w:ascii="Times New Roman" w:hAnsi="Times New Roman" w:cs="Times New Roman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5812" w:firstLine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Приложение 12</w:t>
      </w: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5812" w:firstLine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</w:t>
      </w: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5812" w:firstLine="5954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Администрации ЗАТО Северск</w:t>
      </w:r>
    </w:p>
    <w:p w:rsidR="00790C58" w:rsidRDefault="00790C58" w:rsidP="00790C58">
      <w:pPr>
        <w:spacing w:after="0" w:line="240" w:lineRule="auto"/>
        <w:ind w:firstLine="1176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</w:t>
      </w:r>
      <w:r w:rsidRPr="0080215F">
        <w:rPr>
          <w:rFonts w:ascii="Times New Roman" w:eastAsia="Times New Roman" w:hAnsi="Times New Roman" w:cs="Times New Roman"/>
          <w:szCs w:val="24"/>
          <w:lang w:eastAsia="ru-RU"/>
        </w:rPr>
        <w:t>22</w:t>
      </w:r>
      <w:r>
        <w:rPr>
          <w:rFonts w:ascii="Times New Roman" w:eastAsia="Times New Roman" w:hAnsi="Times New Roman" w:cs="Times New Roman"/>
          <w:szCs w:val="24"/>
          <w:lang w:eastAsia="ru-RU"/>
        </w:rPr>
        <w:t>.07.2022_№ _1275__</w:t>
      </w:r>
    </w:p>
    <w:p w:rsidR="001C44D7" w:rsidRDefault="001C44D7" w:rsidP="00790C58">
      <w:pPr>
        <w:widowControl w:val="0"/>
        <w:autoSpaceDE w:val="0"/>
        <w:autoSpaceDN w:val="0"/>
        <w:adjustRightInd w:val="0"/>
        <w:spacing w:after="0" w:line="240" w:lineRule="auto"/>
        <w:ind w:firstLine="5954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11766" w:right="-456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3</w:t>
      </w: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11766" w:right="-4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муниципальной программе</w:t>
      </w: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11766" w:right="-4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«Эффективное управление муниципальными финансами</w:t>
      </w:r>
    </w:p>
    <w:p w:rsidR="001C44D7" w:rsidRDefault="0080215F" w:rsidP="00790C58">
      <w:pPr>
        <w:widowControl w:val="0"/>
        <w:autoSpaceDE w:val="0"/>
        <w:autoSpaceDN w:val="0"/>
        <w:adjustRightInd w:val="0"/>
        <w:spacing w:after="0" w:line="240" w:lineRule="auto"/>
        <w:ind w:left="11766" w:right="-456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ЗАТО Северск» на 2021 - 2024 годы</w:t>
      </w:r>
    </w:p>
    <w:bookmarkEnd w:id="0"/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ОБЩАЯ ПОТРЕБНОСТЬ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 ресурсном обеспечении реализации муниципальной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0"/>
          <w:szCs w:val="20"/>
        </w:rPr>
        <w:t>финансами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ЗАТО Северск», </w:t>
      </w:r>
    </w:p>
    <w:p w:rsidR="001C44D7" w:rsidRDefault="008021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включая прогнозную оценку расходов</w:t>
      </w:r>
    </w:p>
    <w:tbl>
      <w:tblPr>
        <w:tblW w:w="1494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6"/>
        <w:gridCol w:w="1549"/>
        <w:gridCol w:w="3626"/>
        <w:gridCol w:w="1024"/>
      </w:tblGrid>
      <w:tr w:rsidR="001C44D7">
        <w:trPr>
          <w:trHeight w:val="9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задачи подпрограммы, ВЦП, основного мероприятия, мероприятия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год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финан-сирова-ния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438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6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C44D7">
        <w:trPr>
          <w:trHeight w:val="12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федера-льного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9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област-ного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-та</w:t>
            </w:r>
          </w:p>
        </w:tc>
        <w:tc>
          <w:tcPr>
            <w:tcW w:w="12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25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источников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02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 годам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реализа-ции</w:t>
            </w:r>
            <w:proofErr w:type="spellEnd"/>
            <w:proofErr w:type="gramEnd"/>
          </w:p>
        </w:tc>
      </w:tr>
    </w:tbl>
    <w:p w:rsidR="001C44D7" w:rsidRDefault="001C44D7">
      <w:pPr>
        <w:spacing w:after="0" w:line="14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94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51"/>
        <w:gridCol w:w="1623"/>
        <w:gridCol w:w="974"/>
        <w:gridCol w:w="1205"/>
        <w:gridCol w:w="953"/>
        <w:gridCol w:w="953"/>
        <w:gridCol w:w="1227"/>
        <w:gridCol w:w="1254"/>
        <w:gridCol w:w="1549"/>
        <w:gridCol w:w="3626"/>
        <w:gridCol w:w="1025"/>
        <w:gridCol w:w="6"/>
      </w:tblGrid>
      <w:tr w:rsidR="001C44D7">
        <w:trPr>
          <w:gridAfter w:val="1"/>
          <w:wAfter w:w="6" w:type="dxa"/>
          <w:trHeight w:val="157"/>
          <w:tblHeader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C44D7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1C44D7">
        <w:trPr>
          <w:trHeight w:val="218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1C44D7">
        <w:trPr>
          <w:gridAfter w:val="1"/>
          <w:wAfter w:w="6" w:type="dxa"/>
          <w:trHeight w:val="26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качества финансового менеджмента главных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-торов средств бюджета ЗАТО Северск»</w:t>
            </w: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Комитет внутреннего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финансового контроля и контроля в сфере закупок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ции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главные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-торы средств бюджета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78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</w:tr>
      <w:tr w:rsidR="001C44D7">
        <w:trPr>
          <w:gridAfter w:val="1"/>
          <w:wAfter w:w="6" w:type="dxa"/>
          <w:trHeight w:val="4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</w:tr>
      <w:tr w:rsidR="001C44D7">
        <w:trPr>
          <w:gridAfter w:val="1"/>
          <w:wAfter w:w="6" w:type="dxa"/>
          <w:trHeight w:val="7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44D7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81</w:t>
            </w:r>
          </w:p>
        </w:tc>
      </w:tr>
      <w:tr w:rsidR="001C44D7">
        <w:trPr>
          <w:gridAfter w:val="1"/>
          <w:wAfter w:w="6" w:type="dxa"/>
          <w:trHeight w:val="14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1C44D7">
        <w:trPr>
          <w:gridAfter w:val="1"/>
          <w:wAfter w:w="6" w:type="dxa"/>
          <w:trHeight w:val="70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</w:tr>
      <w:tr w:rsidR="001C44D7">
        <w:trPr>
          <w:gridAfter w:val="1"/>
          <w:wAfter w:w="6" w:type="dxa"/>
          <w:trHeight w:val="4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1C44D7">
        <w:trPr>
          <w:gridAfter w:val="1"/>
          <w:wAfter w:w="6" w:type="dxa"/>
          <w:trHeight w:val="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</w:tr>
      <w:tr w:rsidR="001C44D7">
        <w:trPr>
          <w:gridAfter w:val="1"/>
          <w:wAfter w:w="6" w:type="dxa"/>
          <w:trHeight w:val="9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</w:tr>
      <w:tr w:rsidR="001C44D7">
        <w:trPr>
          <w:gridAfter w:val="1"/>
          <w:wAfter w:w="6" w:type="dxa"/>
          <w:trHeight w:val="150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1C44D7">
        <w:trPr>
          <w:gridAfter w:val="1"/>
          <w:wAfter w:w="6" w:type="dxa"/>
          <w:trHeight w:val="73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1C44D7">
        <w:trPr>
          <w:gridAfter w:val="1"/>
          <w:wAfter w:w="6" w:type="dxa"/>
          <w:trHeight w:val="55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1C44D7">
        <w:trPr>
          <w:gridAfter w:val="1"/>
          <w:wAfter w:w="6" w:type="dxa"/>
          <w:trHeight w:val="78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220</w:t>
            </w:r>
          </w:p>
        </w:tc>
      </w:tr>
      <w:tr w:rsidR="001C44D7">
        <w:trPr>
          <w:gridAfter w:val="1"/>
          <w:wAfter w:w="6" w:type="dxa"/>
          <w:trHeight w:val="9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1C44D7">
        <w:trPr>
          <w:gridAfter w:val="1"/>
          <w:wAfter w:w="6" w:type="dxa"/>
          <w:trHeight w:val="143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1C44D7">
        <w:trPr>
          <w:gridAfter w:val="1"/>
          <w:wAfter w:w="6" w:type="dxa"/>
          <w:trHeight w:val="71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350,00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Темп роста налоговых и неналоговых доходов в сравнении с предыдущим годом,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</w:tr>
      <w:tr w:rsidR="001C44D7">
        <w:trPr>
          <w:gridAfter w:val="1"/>
          <w:wAfter w:w="6" w:type="dxa"/>
          <w:trHeight w:val="54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проведенных заседаний Комиссии по мобилизации доходов,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4</w:t>
            </w:r>
          </w:p>
        </w:tc>
      </w:tr>
      <w:tr w:rsidR="001C44D7">
        <w:trPr>
          <w:gridAfter w:val="1"/>
          <w:wAfter w:w="6" w:type="dxa"/>
          <w:trHeight w:val="70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приглашенных на Комиссию должников (неплательщиков), чел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230</w:t>
            </w:r>
          </w:p>
        </w:tc>
      </w:tr>
      <w:tr w:rsidR="001C44D7">
        <w:trPr>
          <w:gridAfter w:val="1"/>
          <w:wAfter w:w="6" w:type="dxa"/>
          <w:trHeight w:val="8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муниципальных учреждений, выполнивших муниципальное задание в полном объеме и с заданными показателями качества,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</w:tr>
      <w:tr w:rsidR="001C44D7">
        <w:trPr>
          <w:gridAfter w:val="1"/>
          <w:wAfter w:w="6" w:type="dxa"/>
          <w:trHeight w:val="13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1C44D7">
        <w:trPr>
          <w:trHeight w:val="319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1C44D7">
        <w:trPr>
          <w:gridAfter w:val="1"/>
          <w:wAfter w:w="6" w:type="dxa"/>
          <w:trHeight w:val="358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Совершенст-вование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но-технического сопровождения бюджетного процесса на территории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2 059,00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организации-разработчики программных продуктов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73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24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67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C44D7">
        <w:trPr>
          <w:gridAfter w:val="1"/>
          <w:wAfter w:w="6" w:type="dxa"/>
          <w:trHeight w:val="1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Ежемесячное размещение на официальном сайте Администрации ЗАТО Северск в информационно-телекоммуникационной сети «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Интернет»  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C44D7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C44D7">
        <w:trPr>
          <w:gridAfter w:val="1"/>
          <w:wAfter w:w="6" w:type="dxa"/>
          <w:trHeight w:val="7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1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71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1C44D7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C44D7">
        <w:trPr>
          <w:gridAfter w:val="1"/>
          <w:wAfter w:w="6" w:type="dxa"/>
          <w:trHeight w:val="97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C44D7">
        <w:trPr>
          <w:gridAfter w:val="1"/>
          <w:wAfter w:w="6" w:type="dxa"/>
          <w:trHeight w:val="70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13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67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C44D7">
        <w:trPr>
          <w:gridAfter w:val="1"/>
          <w:wAfter w:w="6" w:type="dxa"/>
          <w:trHeight w:val="13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C44D7">
        <w:trPr>
          <w:gridAfter w:val="1"/>
          <w:wAfter w:w="6" w:type="dxa"/>
          <w:trHeight w:val="9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C44D7">
        <w:trPr>
          <w:gridAfter w:val="1"/>
          <w:wAfter w:w="6" w:type="dxa"/>
          <w:trHeight w:val="8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6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учреждений, допустивших несвоевременное обновление информации на сайте bus.gov.ru,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1C44D7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Ежемесячное размещение на официальном сайте Администрации ЗАТО Северск в информационно-телекоммуникационной сети «Интернет» информации об исполнении бюджета,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1C44D7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Количество размещенных «бюджетов для граждан» на официальном сайте Администрации ЗАТО Северск,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1C44D7">
        <w:trPr>
          <w:gridAfter w:val="1"/>
          <w:wAfter w:w="6" w:type="dxa"/>
          <w:trHeight w:val="24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2 759,00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2 759,00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116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493,0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1C44D7">
        <w:trPr>
          <w:gridAfter w:val="1"/>
          <w:wAfter w:w="6" w:type="dxa"/>
          <w:trHeight w:val="13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1C44D7">
        <w:trPr>
          <w:gridAfter w:val="1"/>
          <w:wAfter w:w="6" w:type="dxa"/>
          <w:trHeight w:val="72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08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36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1C44D7">
        <w:trPr>
          <w:gridAfter w:val="1"/>
          <w:wAfter w:w="6" w:type="dxa"/>
          <w:trHeight w:val="139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</w:tr>
      <w:tr w:rsidR="001C44D7">
        <w:trPr>
          <w:gridAfter w:val="1"/>
          <w:wAfter w:w="6" w:type="dxa"/>
          <w:trHeight w:val="7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16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51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1C44D7">
        <w:trPr>
          <w:gridAfter w:val="1"/>
          <w:wAfter w:w="6" w:type="dxa"/>
          <w:trHeight w:val="144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</w:tr>
      <w:tr w:rsidR="001C44D7">
        <w:trPr>
          <w:gridAfter w:val="1"/>
          <w:wAfter w:w="6" w:type="dxa"/>
          <w:trHeight w:val="75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26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4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872,00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главных администраторов средств бюджета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</w:tr>
      <w:tr w:rsidR="001C44D7">
        <w:trPr>
          <w:gridAfter w:val="1"/>
          <w:wAfter w:w="6" w:type="dxa"/>
          <w:trHeight w:val="144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</w:tr>
      <w:tr w:rsidR="001C44D7">
        <w:trPr>
          <w:gridAfter w:val="1"/>
          <w:wAfter w:w="6" w:type="dxa"/>
          <w:trHeight w:val="68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автоматизированных рабочих мест, подключенных к 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22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1C44D7">
        <w:trPr>
          <w:trHeight w:val="353"/>
        </w:trPr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43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1C44D7">
        <w:trPr>
          <w:gridAfter w:val="1"/>
          <w:wAfter w:w="6" w:type="dxa"/>
          <w:trHeight w:val="422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Эффективное 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муниципаль-ным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долгом ЗАТО Северск»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1C44D7">
        <w:trPr>
          <w:gridAfter w:val="1"/>
          <w:wAfter w:w="6" w:type="dxa"/>
          <w:trHeight w:val="322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</w:t>
            </w:r>
          </w:p>
        </w:tc>
      </w:tr>
      <w:tr w:rsidR="001C44D7">
        <w:trPr>
          <w:gridAfter w:val="1"/>
          <w:wAfter w:w="6" w:type="dxa"/>
          <w:trHeight w:val="187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</w:t>
            </w:r>
          </w:p>
        </w:tc>
      </w:tr>
      <w:tr w:rsidR="001C44D7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11</w:t>
            </w:r>
          </w:p>
        </w:tc>
      </w:tr>
      <w:tr w:rsidR="001C44D7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</w:t>
            </w:r>
          </w:p>
        </w:tc>
      </w:tr>
      <w:tr w:rsidR="001C44D7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1C44D7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</w:t>
            </w:r>
          </w:p>
        </w:tc>
      </w:tr>
      <w:tr w:rsidR="001C44D7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gridAfter w:val="1"/>
          <w:wAfter w:w="6" w:type="dxa"/>
          <w:trHeight w:val="32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Отношение годовой суммы платежей по погашению и обслуживанию муниципального долга, возникшего по состоянию на 1 января очередного финансового года, без учета платежей, направляемых на досрочное погашение долговых обязательств со сроками погашения после 1 января года, следующего за очередным финансовым годом, к общему объему налоговых и неналоговых доходов бюджета ЗАТО Северск и дотаций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12</w:t>
            </w:r>
          </w:p>
        </w:tc>
      </w:tr>
      <w:tr w:rsidR="001C44D7">
        <w:trPr>
          <w:gridAfter w:val="1"/>
          <w:wAfter w:w="6" w:type="dxa"/>
          <w:trHeight w:val="183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расходов 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из бюджетов бюджетной системы Российской Федерации,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</w:t>
            </w:r>
          </w:p>
        </w:tc>
      </w:tr>
      <w:tr w:rsidR="001C44D7">
        <w:trPr>
          <w:gridAfter w:val="1"/>
          <w:wAfter w:w="6" w:type="dxa"/>
          <w:trHeight w:val="259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92 823,38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14 638,91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</w:tr>
      <w:tr w:rsidR="001C44D7">
        <w:trPr>
          <w:gridAfter w:val="1"/>
          <w:wAfter w:w="6" w:type="dxa"/>
          <w:trHeight w:val="1648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22 654,07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gridAfter w:val="1"/>
          <w:wAfter w:w="6" w:type="dxa"/>
          <w:trHeight w:val="1543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31 328,30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gridAfter w:val="1"/>
          <w:wAfter w:w="6" w:type="dxa"/>
          <w:trHeight w:val="162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24 202,10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1C44D7">
        <w:trPr>
          <w:trHeight w:val="314"/>
        </w:trPr>
        <w:tc>
          <w:tcPr>
            <w:tcW w:w="1494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1C44D7">
        <w:trPr>
          <w:gridAfter w:val="1"/>
          <w:wAfter w:w="6" w:type="dxa"/>
          <w:trHeight w:val="34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«Обеспечение выполнения расходных обязательств и создание условий для их оптимизации»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101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1C44D7">
        <w:trPr>
          <w:gridAfter w:val="1"/>
          <w:wAfter w:w="6" w:type="dxa"/>
          <w:trHeight w:val="95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C44D7">
        <w:trPr>
          <w:gridAfter w:val="1"/>
          <w:wAfter w:w="6" w:type="dxa"/>
          <w:trHeight w:val="9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</w:tr>
      <w:tr w:rsidR="001C44D7">
        <w:trPr>
          <w:gridAfter w:val="1"/>
          <w:wAfter w:w="6" w:type="dxa"/>
          <w:trHeight w:val="102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Полнота исполнения расходных обязательств (без учета субвенций, субсидий и иных МБТ, имеющих целевое назначение),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96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104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44D7">
        <w:trPr>
          <w:gridAfter w:val="1"/>
          <w:wAfter w:w="6" w:type="dxa"/>
          <w:trHeight w:val="108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1C44D7">
        <w:trPr>
          <w:gridAfter w:val="1"/>
          <w:wAfter w:w="6" w:type="dxa"/>
          <w:trHeight w:val="69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44D7">
        <w:trPr>
          <w:gridAfter w:val="1"/>
          <w:wAfter w:w="6" w:type="dxa"/>
          <w:trHeight w:val="99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C44D7">
        <w:trPr>
          <w:gridAfter w:val="1"/>
          <w:wAfter w:w="6" w:type="dxa"/>
          <w:trHeight w:val="1062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Равномерность исполнения расходов в течение года в соответствии с кассовым планом (удельный вес расходов 4 квартала),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25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Просроченная кредиторская задолженность казенных учреждений, тыс. руб.</w:t>
            </w: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1C44D7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3 «Обеспечение контроля за соблюдением бюджетного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законода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тельства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27 193,00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27 193,00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6 694,00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6 833,00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Обеспечение устранения выявленных финансовых нарушений,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</w:tr>
      <w:tr w:rsidR="001C44D7">
        <w:trPr>
          <w:gridAfter w:val="1"/>
          <w:wAfter w:w="6" w:type="dxa"/>
          <w:trHeight w:val="231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4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Осуществле-ние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экономи-ческого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планирования, 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27 443,23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27 443,23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C44D7">
        <w:trPr>
          <w:gridAfter w:val="1"/>
          <w:wAfter w:w="6" w:type="dxa"/>
          <w:trHeight w:val="132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6 938,17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34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40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153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6 835,02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Своевременность предоставления и соблюдение требований по экономической, бухгалтерской, бюджетной, статистической и налоговой отчетности в соответствующие органы,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109 022,23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109 022,23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27 020,17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27 020,17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27 334,02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314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204 604,61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204 604,61</w:t>
            </w:r>
          </w:p>
        </w:tc>
        <w:tc>
          <w:tcPr>
            <w:tcW w:w="1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42 152,08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42 152,08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1C44D7">
        <w:trPr>
          <w:gridAfter w:val="1"/>
          <w:wAfter w:w="6" w:type="dxa"/>
          <w:trHeight w:val="179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1C44D7">
        <w:trPr>
          <w:gridAfter w:val="1"/>
          <w:wAfter w:w="6" w:type="dxa"/>
          <w:trHeight w:val="46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1C44D7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2483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50 510,09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50 510,09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</w:p>
        </w:tc>
      </w:tr>
      <w:tr w:rsidR="001C44D7">
        <w:trPr>
          <w:gridAfter w:val="1"/>
          <w:wAfter w:w="6" w:type="dxa"/>
          <w:trHeight w:val="514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1C44D7">
        <w:trPr>
          <w:gridAfter w:val="1"/>
          <w:wAfter w:w="6" w:type="dxa"/>
          <w:trHeight w:val="421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</w:tr>
      <w:tr w:rsidR="001C44D7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59 534,32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59 534,32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1C44D7">
        <w:trPr>
          <w:gridAfter w:val="1"/>
          <w:wAfter w:w="6" w:type="dxa"/>
          <w:trHeight w:val="181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1C44D7">
        <w:trPr>
          <w:gridAfter w:val="1"/>
          <w:wAfter w:w="6" w:type="dxa"/>
          <w:trHeight w:val="53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1C44D7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  <w:tr w:rsidR="001C44D7">
        <w:trPr>
          <w:gridAfter w:val="1"/>
          <w:wAfter w:w="6" w:type="dxa"/>
          <w:trHeight w:val="8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52 408,12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52 408,12</w:t>
            </w:r>
          </w:p>
        </w:tc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</w:tr>
      <w:tr w:rsidR="001C44D7">
        <w:trPr>
          <w:gridAfter w:val="1"/>
          <w:wAfter w:w="6" w:type="dxa"/>
          <w:trHeight w:val="179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отчислений) в общем объеме собственных доходов 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28,5</w:t>
            </w:r>
          </w:p>
        </w:tc>
      </w:tr>
      <w:tr w:rsidR="001C44D7">
        <w:trPr>
          <w:gridAfter w:val="1"/>
          <w:wAfter w:w="6" w:type="dxa"/>
          <w:trHeight w:val="369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1C44D7">
        <w:trPr>
          <w:gridAfter w:val="1"/>
          <w:wAfter w:w="6" w:type="dxa"/>
          <w:trHeight w:val="1197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4D7" w:rsidRDefault="001C44D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Расходы бюджета 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4D7" w:rsidRDefault="008021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</w:tr>
    </w:tbl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p w:rsidR="001C44D7" w:rsidRDefault="001C44D7">
      <w:pPr>
        <w:rPr>
          <w:rFonts w:ascii="Times New Roman" w:hAnsi="Times New Roman" w:cs="Times New Roman"/>
          <w:sz w:val="20"/>
          <w:szCs w:val="20"/>
        </w:rPr>
      </w:pPr>
    </w:p>
    <w:sectPr w:rsidR="001C44D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701" w:right="1134" w:bottom="567" w:left="1134" w:header="709" w:footer="13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365" w:rsidRDefault="00EC5365">
      <w:pPr>
        <w:spacing w:after="0" w:line="240" w:lineRule="auto"/>
      </w:pPr>
      <w:r>
        <w:separator/>
      </w:r>
    </w:p>
  </w:endnote>
  <w:endnote w:type="continuationSeparator" w:id="0">
    <w:p w:rsidR="00EC5365" w:rsidRDefault="00EC5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0273165</w:t>
    </w:r>
  </w:p>
  <w:p w:rsidR="0080215F" w:rsidRDefault="0080215F">
    <w:pPr>
      <w:pStyle w:val="a6"/>
      <w:rPr>
        <w:rFonts w:ascii="Times New Roman" w:hAnsi="Times New Roman" w:cs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0273165</w:t>
    </w:r>
  </w:p>
  <w:p w:rsidR="0080215F" w:rsidRDefault="0080215F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0273165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0273165</w:t>
    </w:r>
  </w:p>
  <w:p w:rsidR="0080215F" w:rsidRDefault="0080215F">
    <w:pPr>
      <w:pStyle w:val="a6"/>
      <w:tabs>
        <w:tab w:val="clear" w:pos="4677"/>
        <w:tab w:val="clear" w:pos="9355"/>
        <w:tab w:val="left" w:pos="4275"/>
      </w:tabs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0273165</w:t>
    </w:r>
  </w:p>
  <w:p w:rsidR="0080215F" w:rsidRDefault="0080215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365" w:rsidRDefault="00EC5365">
      <w:pPr>
        <w:spacing w:after="0" w:line="240" w:lineRule="auto"/>
      </w:pPr>
      <w:r>
        <w:separator/>
      </w:r>
    </w:p>
  </w:footnote>
  <w:footnote w:type="continuationSeparator" w:id="0">
    <w:p w:rsidR="00EC5365" w:rsidRDefault="00EC5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90808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0215F" w:rsidRDefault="0080215F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9D594B">
          <w:rPr>
            <w:rFonts w:ascii="Times New Roman" w:hAnsi="Times New Roman" w:cs="Times New Roman"/>
            <w:noProof/>
          </w:rPr>
          <w:t>9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80215F" w:rsidRDefault="0080215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4"/>
      <w:jc w:val="center"/>
    </w:pPr>
  </w:p>
  <w:p w:rsidR="0080215F" w:rsidRDefault="0080215F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0446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80215F" w:rsidRDefault="0080215F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9D594B">
          <w:rPr>
            <w:rFonts w:ascii="Times New Roman" w:hAnsi="Times New Roman" w:cs="Times New Roman"/>
            <w:noProof/>
          </w:rPr>
          <w:t>21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80215F" w:rsidRDefault="0080215F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15F" w:rsidRDefault="0080215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4D7"/>
    <w:rsid w:val="001C44D7"/>
    <w:rsid w:val="00790C58"/>
    <w:rsid w:val="0080215F"/>
    <w:rsid w:val="009D594B"/>
    <w:rsid w:val="00EC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table" w:customStyle="1" w:styleId="11">
    <w:name w:val="Сетка таблицы1"/>
    <w:basedOn w:val="a2"/>
    <w:next w:val="ac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">
    <w:name w:val="Нет списка1"/>
    <w:next w:val="a3"/>
    <w:uiPriority w:val="99"/>
    <w:semiHidden/>
    <w:unhideWhenUsed/>
  </w:style>
  <w:style w:type="table" w:customStyle="1" w:styleId="2">
    <w:name w:val="Сетка таблицы2"/>
    <w:basedOn w:val="a2"/>
    <w:next w:val="ac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2AB2170DC91F3CFAA04AAA2B90335E5B59606797EA4FBB246C1E98FF4428EB1C3235DBC04A8130FCD52AD7BF7D085893N6eBD" TargetMode="Externa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AB2170DC91F3CFAA04AAA2B90335E5B59606797E34CBD256B13C5F54C71E71E353A84C55F9068F3D330C9B66A145A9168N1eED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consultantplus://offline/ref=2AB2170DC91F3CFAA04AAA2B90335E5B59606797E34DBE2D6D12C5F54C71E71E353A84C55F9068F3D330C9B66A145A9168N1eED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F23AE-BE2D-4ACF-B6C3-1C15D7241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2924</TotalTime>
  <Pages>1</Pages>
  <Words>8701</Words>
  <Characters>49601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58186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350</cp:revision>
  <cp:lastPrinted>2022-07-07T01:43:00Z</cp:lastPrinted>
  <dcterms:created xsi:type="dcterms:W3CDTF">2020-06-19T07:51:00Z</dcterms:created>
  <dcterms:modified xsi:type="dcterms:W3CDTF">2022-07-22T08:36:00Z</dcterms:modified>
</cp:coreProperties>
</file>