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6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2"/>
        <w:gridCol w:w="4361"/>
      </w:tblGrid>
      <w:tr w:rsidR="00957F3D" w:rsidRPr="007163EE" w:rsidTr="00212BFB">
        <w:tc>
          <w:tcPr>
            <w:tcW w:w="11732" w:type="dxa"/>
          </w:tcPr>
          <w:p w:rsidR="00957F3D" w:rsidRPr="007163EE" w:rsidRDefault="00957F3D" w:rsidP="00957F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61" w:type="dxa"/>
          </w:tcPr>
          <w:p w:rsidR="00957F3D" w:rsidRPr="007163EE" w:rsidRDefault="00957F3D" w:rsidP="00212BFB">
            <w:pPr>
              <w:ind w:left="176" w:hanging="17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Приложение </w:t>
            </w:r>
            <w:r w:rsidR="00BC3DA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  <w:p w:rsidR="00957F3D" w:rsidRPr="007163EE" w:rsidRDefault="00957F3D" w:rsidP="00212BFB">
            <w:pPr>
              <w:ind w:left="176" w:hanging="17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:rsidR="00957F3D" w:rsidRPr="007163EE" w:rsidRDefault="00957F3D" w:rsidP="00212BFB">
            <w:pPr>
              <w:ind w:left="176" w:hanging="17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</w:t>
            </w:r>
          </w:p>
          <w:p w:rsidR="00957F3D" w:rsidRPr="007163EE" w:rsidRDefault="00957F3D" w:rsidP="00DD65A4">
            <w:pPr>
              <w:ind w:left="176" w:hanging="176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от__</w:t>
            </w:r>
            <w:r w:rsidR="00DD65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26.12.2022</w:t>
            </w: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__№___</w:t>
            </w:r>
            <w:r w:rsidR="00DD65A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2429</w:t>
            </w:r>
            <w:bookmarkStart w:id="0" w:name="_GoBack"/>
            <w:bookmarkEnd w:id="0"/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___</w:t>
            </w:r>
          </w:p>
        </w:tc>
      </w:tr>
    </w:tbl>
    <w:p w:rsidR="00545945" w:rsidRPr="00923888" w:rsidRDefault="00991CD8">
      <w:pPr>
        <w:rPr>
          <w:rFonts w:ascii="Times New Roman" w:hAnsi="Times New Roman" w:cs="Times New Roman"/>
          <w:sz w:val="16"/>
          <w:szCs w:val="16"/>
        </w:rPr>
      </w:pPr>
      <w:r w:rsidRPr="007163EE">
        <w:rPr>
          <w:rFonts w:ascii="Times New Roman" w:hAnsi="Times New Roman" w:cs="Times New Roman"/>
          <w:szCs w:val="24"/>
        </w:rPr>
        <w:br w:type="textWrapping" w:clear="all"/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355"/>
        <w:gridCol w:w="2998"/>
        <w:gridCol w:w="1374"/>
        <w:gridCol w:w="1217"/>
        <w:gridCol w:w="1217"/>
        <w:gridCol w:w="1217"/>
        <w:gridCol w:w="1217"/>
        <w:gridCol w:w="1211"/>
        <w:gridCol w:w="1218"/>
        <w:gridCol w:w="1218"/>
      </w:tblGrid>
      <w:tr w:rsidR="00545945" w:rsidRPr="00545945" w:rsidTr="003716D4">
        <w:trPr>
          <w:trHeight w:val="1024"/>
        </w:trPr>
        <w:tc>
          <w:tcPr>
            <w:tcW w:w="2355" w:type="dxa"/>
            <w:vMerge w:val="restart"/>
            <w:hideMark/>
          </w:tcPr>
          <w:p w:rsidR="00545945" w:rsidRPr="00545945" w:rsidRDefault="00545945" w:rsidP="00212BF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545945">
              <w:rPr>
                <w:rFonts w:ascii="Times New Roman" w:hAnsi="Times New Roman" w:cs="Times New Roman"/>
                <w:szCs w:val="24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2998" w:type="dxa"/>
            <w:hideMark/>
          </w:tcPr>
          <w:p w:rsidR="00545945" w:rsidRPr="00545945" w:rsidRDefault="00545945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 xml:space="preserve">Показатели цели, </w:t>
            </w:r>
            <w:r w:rsidRPr="00545945">
              <w:rPr>
                <w:rFonts w:ascii="Times New Roman" w:hAnsi="Times New Roman" w:cs="Times New Roman"/>
                <w:szCs w:val="24"/>
              </w:rPr>
              <w:br/>
              <w:t>единица измерения</w:t>
            </w:r>
          </w:p>
        </w:tc>
        <w:tc>
          <w:tcPr>
            <w:tcW w:w="1374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2017 год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2018 год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2019 год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2020 год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2021 год</w:t>
            </w:r>
          </w:p>
        </w:tc>
        <w:tc>
          <w:tcPr>
            <w:tcW w:w="1211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2022 год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2023 год (прогноз-</w:t>
            </w:r>
            <w:r w:rsidRPr="00545945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2024 год (прогноз-</w:t>
            </w:r>
            <w:r w:rsidRPr="00545945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</w:tr>
      <w:tr w:rsidR="006327E4" w:rsidRPr="00545945" w:rsidTr="003716D4">
        <w:trPr>
          <w:trHeight w:val="1260"/>
        </w:trPr>
        <w:tc>
          <w:tcPr>
            <w:tcW w:w="2355" w:type="dxa"/>
            <w:vMerge/>
            <w:hideMark/>
          </w:tcPr>
          <w:p w:rsidR="006327E4" w:rsidRPr="00545945" w:rsidRDefault="006327E4" w:rsidP="00212BF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98" w:type="dxa"/>
            <w:hideMark/>
          </w:tcPr>
          <w:p w:rsidR="006327E4" w:rsidRPr="00545945" w:rsidRDefault="006327E4">
            <w:pPr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1. Количество благоустроенных в течение года общественных пространств, ед</w:t>
            </w:r>
          </w:p>
        </w:tc>
        <w:tc>
          <w:tcPr>
            <w:tcW w:w="1374" w:type="dxa"/>
            <w:hideMark/>
          </w:tcPr>
          <w:p w:rsidR="006327E4" w:rsidRPr="00545945" w:rsidRDefault="006327E4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217" w:type="dxa"/>
            <w:hideMark/>
          </w:tcPr>
          <w:p w:rsidR="006327E4" w:rsidRPr="00545945" w:rsidRDefault="006327E4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217" w:type="dxa"/>
            <w:hideMark/>
          </w:tcPr>
          <w:p w:rsidR="006327E4" w:rsidRPr="00545945" w:rsidRDefault="006327E4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217" w:type="dxa"/>
            <w:hideMark/>
          </w:tcPr>
          <w:p w:rsidR="006327E4" w:rsidRPr="00545945" w:rsidRDefault="006327E4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217" w:type="dxa"/>
            <w:hideMark/>
          </w:tcPr>
          <w:p w:rsidR="006327E4" w:rsidRPr="00545945" w:rsidRDefault="006327E4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211" w:type="dxa"/>
            <w:hideMark/>
          </w:tcPr>
          <w:p w:rsidR="006327E4" w:rsidRPr="006327E4" w:rsidRDefault="006327E4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327E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18" w:type="dxa"/>
            <w:hideMark/>
          </w:tcPr>
          <w:p w:rsidR="006327E4" w:rsidRPr="006327E4" w:rsidRDefault="006327E4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327E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18" w:type="dxa"/>
            <w:hideMark/>
          </w:tcPr>
          <w:p w:rsidR="006327E4" w:rsidRPr="006327E4" w:rsidRDefault="006327E4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327E4">
              <w:rPr>
                <w:rFonts w:ascii="Times New Roman" w:hAnsi="Times New Roman" w:cs="Times New Roman"/>
              </w:rPr>
              <w:t>1</w:t>
            </w:r>
          </w:p>
        </w:tc>
      </w:tr>
      <w:tr w:rsidR="006327E4" w:rsidRPr="00545945" w:rsidTr="003716D4">
        <w:trPr>
          <w:trHeight w:val="1575"/>
        </w:trPr>
        <w:tc>
          <w:tcPr>
            <w:tcW w:w="2355" w:type="dxa"/>
            <w:vMerge/>
            <w:hideMark/>
          </w:tcPr>
          <w:p w:rsidR="006327E4" w:rsidRPr="00545945" w:rsidRDefault="006327E4" w:rsidP="00212BF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98" w:type="dxa"/>
            <w:hideMark/>
          </w:tcPr>
          <w:p w:rsidR="006327E4" w:rsidRPr="00545945" w:rsidRDefault="006327E4" w:rsidP="00212BFB">
            <w:pPr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1374" w:type="dxa"/>
            <w:hideMark/>
          </w:tcPr>
          <w:p w:rsidR="006327E4" w:rsidRPr="00545945" w:rsidRDefault="006327E4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37,4</w:t>
            </w:r>
          </w:p>
        </w:tc>
        <w:tc>
          <w:tcPr>
            <w:tcW w:w="1217" w:type="dxa"/>
            <w:hideMark/>
          </w:tcPr>
          <w:p w:rsidR="006327E4" w:rsidRPr="00545945" w:rsidRDefault="006327E4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65,2</w:t>
            </w:r>
          </w:p>
        </w:tc>
        <w:tc>
          <w:tcPr>
            <w:tcW w:w="1217" w:type="dxa"/>
            <w:hideMark/>
          </w:tcPr>
          <w:p w:rsidR="006327E4" w:rsidRPr="00545945" w:rsidRDefault="006327E4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75</w:t>
            </w:r>
          </w:p>
        </w:tc>
        <w:tc>
          <w:tcPr>
            <w:tcW w:w="1217" w:type="dxa"/>
            <w:hideMark/>
          </w:tcPr>
          <w:p w:rsidR="006327E4" w:rsidRPr="00545945" w:rsidRDefault="006327E4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81,2</w:t>
            </w:r>
          </w:p>
        </w:tc>
        <w:tc>
          <w:tcPr>
            <w:tcW w:w="1217" w:type="dxa"/>
            <w:hideMark/>
          </w:tcPr>
          <w:p w:rsidR="006327E4" w:rsidRPr="00545945" w:rsidRDefault="006327E4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82,33</w:t>
            </w:r>
          </w:p>
        </w:tc>
        <w:tc>
          <w:tcPr>
            <w:tcW w:w="1211" w:type="dxa"/>
            <w:hideMark/>
          </w:tcPr>
          <w:p w:rsidR="006327E4" w:rsidRPr="006327E4" w:rsidRDefault="006327E4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327E4">
              <w:rPr>
                <w:rFonts w:ascii="Times New Roman" w:hAnsi="Times New Roman" w:cs="Times New Roman"/>
              </w:rPr>
              <w:t>84,3</w:t>
            </w:r>
          </w:p>
        </w:tc>
        <w:tc>
          <w:tcPr>
            <w:tcW w:w="1218" w:type="dxa"/>
            <w:hideMark/>
          </w:tcPr>
          <w:p w:rsidR="006327E4" w:rsidRPr="006327E4" w:rsidRDefault="006327E4" w:rsidP="00A3524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327E4">
              <w:rPr>
                <w:rFonts w:ascii="Times New Roman" w:hAnsi="Times New Roman" w:cs="Times New Roman"/>
              </w:rPr>
              <w:t>84,</w:t>
            </w:r>
            <w:r w:rsidR="00A3524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18" w:type="dxa"/>
            <w:hideMark/>
          </w:tcPr>
          <w:p w:rsidR="006327E4" w:rsidRPr="006327E4" w:rsidRDefault="00D237A7" w:rsidP="00A3524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A3524D">
              <w:rPr>
                <w:rFonts w:ascii="Times New Roman" w:hAnsi="Times New Roman" w:cs="Times New Roman"/>
              </w:rPr>
              <w:t>4,5</w:t>
            </w:r>
          </w:p>
        </w:tc>
      </w:tr>
      <w:tr w:rsidR="006327E4" w:rsidRPr="00545945" w:rsidTr="003716D4">
        <w:trPr>
          <w:trHeight w:val="2395"/>
        </w:trPr>
        <w:tc>
          <w:tcPr>
            <w:tcW w:w="2355" w:type="dxa"/>
            <w:vMerge/>
            <w:hideMark/>
          </w:tcPr>
          <w:p w:rsidR="006327E4" w:rsidRPr="00545945" w:rsidRDefault="006327E4" w:rsidP="00212BF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98" w:type="dxa"/>
            <w:hideMark/>
          </w:tcPr>
          <w:p w:rsidR="006327E4" w:rsidRPr="00545945" w:rsidRDefault="006327E4" w:rsidP="00212BFB">
            <w:pPr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3. 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голосовании, проц</w:t>
            </w:r>
          </w:p>
        </w:tc>
        <w:tc>
          <w:tcPr>
            <w:tcW w:w="1374" w:type="dxa"/>
            <w:hideMark/>
          </w:tcPr>
          <w:p w:rsidR="006327E4" w:rsidRPr="00545945" w:rsidRDefault="006327E4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217" w:type="dxa"/>
            <w:hideMark/>
          </w:tcPr>
          <w:p w:rsidR="006327E4" w:rsidRPr="00545945" w:rsidRDefault="006327E4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32</w:t>
            </w:r>
          </w:p>
        </w:tc>
        <w:tc>
          <w:tcPr>
            <w:tcW w:w="1217" w:type="dxa"/>
            <w:hideMark/>
          </w:tcPr>
          <w:p w:rsidR="006327E4" w:rsidRPr="00545945" w:rsidRDefault="006327E4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35</w:t>
            </w:r>
          </w:p>
        </w:tc>
        <w:tc>
          <w:tcPr>
            <w:tcW w:w="1217" w:type="dxa"/>
            <w:hideMark/>
          </w:tcPr>
          <w:p w:rsidR="006327E4" w:rsidRPr="00545945" w:rsidRDefault="006327E4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30</w:t>
            </w:r>
          </w:p>
        </w:tc>
        <w:tc>
          <w:tcPr>
            <w:tcW w:w="1217" w:type="dxa"/>
            <w:hideMark/>
          </w:tcPr>
          <w:p w:rsidR="006327E4" w:rsidRPr="00545945" w:rsidRDefault="006327E4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30</w:t>
            </w:r>
          </w:p>
        </w:tc>
        <w:tc>
          <w:tcPr>
            <w:tcW w:w="1211" w:type="dxa"/>
            <w:hideMark/>
          </w:tcPr>
          <w:p w:rsidR="006327E4" w:rsidRPr="006327E4" w:rsidRDefault="00A3524D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31,3</w:t>
            </w:r>
          </w:p>
        </w:tc>
        <w:tc>
          <w:tcPr>
            <w:tcW w:w="1218" w:type="dxa"/>
            <w:hideMark/>
          </w:tcPr>
          <w:p w:rsidR="006327E4" w:rsidRPr="006327E4" w:rsidRDefault="006327E4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327E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18" w:type="dxa"/>
            <w:hideMark/>
          </w:tcPr>
          <w:p w:rsidR="006327E4" w:rsidRPr="006327E4" w:rsidRDefault="006327E4" w:rsidP="00212BF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6327E4"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</w:rPr>
              <w:t>»;</w:t>
            </w:r>
          </w:p>
        </w:tc>
      </w:tr>
      <w:tr w:rsidR="00545945" w:rsidRPr="00545945" w:rsidTr="003716D4">
        <w:trPr>
          <w:trHeight w:val="277"/>
        </w:trPr>
        <w:tc>
          <w:tcPr>
            <w:tcW w:w="2355" w:type="dxa"/>
            <w:vMerge w:val="restart"/>
            <w:hideMark/>
          </w:tcPr>
          <w:p w:rsidR="00545945" w:rsidRPr="00545945" w:rsidRDefault="00545945" w:rsidP="00212BFB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Pr="00545945">
              <w:rPr>
                <w:rFonts w:ascii="Times New Roman" w:hAnsi="Times New Roman" w:cs="Times New Roman"/>
                <w:szCs w:val="24"/>
              </w:rPr>
              <w:t xml:space="preserve">Объем финансирования </w:t>
            </w:r>
            <w:r w:rsidRPr="00545945">
              <w:rPr>
                <w:rFonts w:ascii="Times New Roman" w:hAnsi="Times New Roman" w:cs="Times New Roman"/>
                <w:szCs w:val="24"/>
              </w:rPr>
              <w:lastRenderedPageBreak/>
              <w:t>подпрограммы 2, всего, в т.ч. по годам ее реализации, тыс. руб.</w:t>
            </w:r>
          </w:p>
        </w:tc>
        <w:tc>
          <w:tcPr>
            <w:tcW w:w="2998" w:type="dxa"/>
            <w:hideMark/>
          </w:tcPr>
          <w:p w:rsidR="00545945" w:rsidRPr="00545945" w:rsidRDefault="00545945" w:rsidP="00A3524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lastRenderedPageBreak/>
              <w:t>Источники</w:t>
            </w:r>
          </w:p>
        </w:tc>
        <w:tc>
          <w:tcPr>
            <w:tcW w:w="1374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2018 год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2019 год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2020 год</w:t>
            </w:r>
          </w:p>
        </w:tc>
        <w:tc>
          <w:tcPr>
            <w:tcW w:w="1217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2021 год</w:t>
            </w:r>
          </w:p>
        </w:tc>
        <w:tc>
          <w:tcPr>
            <w:tcW w:w="1211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2022 год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2023 год (прогноз-</w:t>
            </w:r>
            <w:r w:rsidRPr="00545945">
              <w:rPr>
                <w:rFonts w:ascii="Times New Roman" w:hAnsi="Times New Roman" w:cs="Times New Roman"/>
                <w:szCs w:val="24"/>
              </w:rPr>
              <w:br/>
            </w:r>
            <w:r w:rsidRPr="00545945">
              <w:rPr>
                <w:rFonts w:ascii="Times New Roman" w:hAnsi="Times New Roman" w:cs="Times New Roman"/>
                <w:szCs w:val="24"/>
              </w:rPr>
              <w:lastRenderedPageBreak/>
              <w:t>ный период)</w:t>
            </w:r>
          </w:p>
        </w:tc>
        <w:tc>
          <w:tcPr>
            <w:tcW w:w="1218" w:type="dxa"/>
            <w:hideMark/>
          </w:tcPr>
          <w:p w:rsidR="00545945" w:rsidRPr="00545945" w:rsidRDefault="00545945" w:rsidP="0041517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lastRenderedPageBreak/>
              <w:t>2024 год (прогноз-</w:t>
            </w:r>
            <w:r w:rsidRPr="00545945">
              <w:rPr>
                <w:rFonts w:ascii="Times New Roman" w:hAnsi="Times New Roman" w:cs="Times New Roman"/>
                <w:szCs w:val="24"/>
              </w:rPr>
              <w:br/>
            </w:r>
            <w:r w:rsidRPr="00545945">
              <w:rPr>
                <w:rFonts w:ascii="Times New Roman" w:hAnsi="Times New Roman" w:cs="Times New Roman"/>
                <w:szCs w:val="24"/>
              </w:rPr>
              <w:lastRenderedPageBreak/>
              <w:t>ный период)</w:t>
            </w:r>
          </w:p>
        </w:tc>
      </w:tr>
      <w:tr w:rsidR="00FD6FCA" w:rsidRPr="00545945" w:rsidTr="00B51D8A">
        <w:trPr>
          <w:trHeight w:val="569"/>
        </w:trPr>
        <w:tc>
          <w:tcPr>
            <w:tcW w:w="2355" w:type="dxa"/>
            <w:vMerge/>
            <w:hideMark/>
          </w:tcPr>
          <w:p w:rsidR="00FD6FCA" w:rsidRPr="00545945" w:rsidRDefault="00FD6FCA" w:rsidP="00212BF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98" w:type="dxa"/>
            <w:hideMark/>
          </w:tcPr>
          <w:p w:rsidR="00FD6FCA" w:rsidRPr="00545945" w:rsidRDefault="00FD6FCA">
            <w:pPr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Местный бюджет</w:t>
            </w:r>
          </w:p>
        </w:tc>
        <w:tc>
          <w:tcPr>
            <w:tcW w:w="1374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20 661,95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3 390,94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880,47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11 429,86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2 710,23</w:t>
            </w:r>
          </w:p>
        </w:tc>
        <w:tc>
          <w:tcPr>
            <w:tcW w:w="1211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2 595,13 &lt;*&gt;</w:t>
            </w:r>
          </w:p>
        </w:tc>
        <w:tc>
          <w:tcPr>
            <w:tcW w:w="1218" w:type="dxa"/>
            <w:hideMark/>
          </w:tcPr>
          <w:p w:rsidR="00FD6FCA" w:rsidRPr="00123BD1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3BD1">
              <w:rPr>
                <w:rFonts w:ascii="Times New Roman" w:hAnsi="Times New Roman" w:cs="Times New Roman"/>
                <w:szCs w:val="24"/>
              </w:rPr>
              <w:t>4 551,65</w:t>
            </w:r>
          </w:p>
        </w:tc>
        <w:tc>
          <w:tcPr>
            <w:tcW w:w="1218" w:type="dxa"/>
            <w:hideMark/>
          </w:tcPr>
          <w:p w:rsidR="00FD6FCA" w:rsidRPr="00545945" w:rsidRDefault="00FD6FCA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</w:tr>
      <w:tr w:rsidR="00FD6FCA" w:rsidRPr="00545945" w:rsidTr="003716D4">
        <w:trPr>
          <w:trHeight w:val="315"/>
        </w:trPr>
        <w:tc>
          <w:tcPr>
            <w:tcW w:w="2355" w:type="dxa"/>
            <w:vMerge/>
            <w:hideMark/>
          </w:tcPr>
          <w:p w:rsidR="00FD6FCA" w:rsidRPr="00545945" w:rsidRDefault="00FD6FCA" w:rsidP="00212BF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98" w:type="dxa"/>
            <w:hideMark/>
          </w:tcPr>
          <w:p w:rsidR="00FD6FCA" w:rsidRPr="00545945" w:rsidRDefault="00FD6FCA">
            <w:pPr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374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11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18" w:type="dxa"/>
            <w:hideMark/>
          </w:tcPr>
          <w:p w:rsidR="00FD6FCA" w:rsidRPr="00123BD1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3BD1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218" w:type="dxa"/>
            <w:hideMark/>
          </w:tcPr>
          <w:p w:rsidR="00FD6FCA" w:rsidRPr="00545945" w:rsidRDefault="00FD6FCA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 </w:t>
            </w:r>
          </w:p>
        </w:tc>
      </w:tr>
      <w:tr w:rsidR="00FD6FCA" w:rsidRPr="00545945" w:rsidTr="003716D4">
        <w:trPr>
          <w:trHeight w:val="630"/>
        </w:trPr>
        <w:tc>
          <w:tcPr>
            <w:tcW w:w="2355" w:type="dxa"/>
            <w:vMerge/>
            <w:hideMark/>
          </w:tcPr>
          <w:p w:rsidR="00FD6FCA" w:rsidRPr="00545945" w:rsidRDefault="00FD6FCA" w:rsidP="00212BF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98" w:type="dxa"/>
            <w:hideMark/>
          </w:tcPr>
          <w:p w:rsidR="00FD6FCA" w:rsidRPr="00545945" w:rsidRDefault="00FD6FCA">
            <w:pPr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федеральный бюджет</w:t>
            </w:r>
            <w:r w:rsidRPr="00545945">
              <w:rPr>
                <w:rFonts w:ascii="Times New Roman" w:hAnsi="Times New Roman" w:cs="Times New Roman"/>
                <w:szCs w:val="24"/>
              </w:rPr>
              <w:br/>
              <w:t>(по согласованию (прогноз)</w:t>
            </w:r>
          </w:p>
        </w:tc>
        <w:tc>
          <w:tcPr>
            <w:tcW w:w="1374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246 693,53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24 792,66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67 409,09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77 897,00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36 768,57</w:t>
            </w:r>
          </w:p>
        </w:tc>
        <w:tc>
          <w:tcPr>
            <w:tcW w:w="1211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39 826,22</w:t>
            </w:r>
          </w:p>
        </w:tc>
        <w:tc>
          <w:tcPr>
            <w:tcW w:w="1218" w:type="dxa"/>
            <w:hideMark/>
          </w:tcPr>
          <w:p w:rsidR="00FD6FCA" w:rsidRPr="00123BD1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3BD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FD6FCA" w:rsidRPr="00545945" w:rsidRDefault="00FD6FCA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FD6FCA" w:rsidRPr="00545945" w:rsidTr="003716D4">
        <w:trPr>
          <w:trHeight w:val="630"/>
        </w:trPr>
        <w:tc>
          <w:tcPr>
            <w:tcW w:w="2355" w:type="dxa"/>
            <w:vMerge/>
            <w:hideMark/>
          </w:tcPr>
          <w:p w:rsidR="00FD6FCA" w:rsidRPr="00545945" w:rsidRDefault="00FD6FCA" w:rsidP="00212BF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98" w:type="dxa"/>
            <w:hideMark/>
          </w:tcPr>
          <w:p w:rsidR="00FD6FCA" w:rsidRPr="00545945" w:rsidRDefault="00FD6FCA">
            <w:pPr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бюджет Томской области</w:t>
            </w:r>
            <w:r w:rsidRPr="00545945">
              <w:rPr>
                <w:rFonts w:ascii="Times New Roman" w:hAnsi="Times New Roman" w:cs="Times New Roman"/>
                <w:szCs w:val="24"/>
              </w:rPr>
              <w:br/>
              <w:t>(по согласованию (прогноз)</w:t>
            </w:r>
          </w:p>
        </w:tc>
        <w:tc>
          <w:tcPr>
            <w:tcW w:w="1374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11 965,46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5 102,55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2 084,81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2 409,19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1 137,17</w:t>
            </w:r>
          </w:p>
        </w:tc>
        <w:tc>
          <w:tcPr>
            <w:tcW w:w="1211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1 231,74</w:t>
            </w:r>
          </w:p>
        </w:tc>
        <w:tc>
          <w:tcPr>
            <w:tcW w:w="1218" w:type="dxa"/>
            <w:hideMark/>
          </w:tcPr>
          <w:p w:rsidR="00FD6FCA" w:rsidRPr="00123BD1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3BD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FD6FCA" w:rsidRPr="00545945" w:rsidRDefault="00FD6FCA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FD6FCA" w:rsidRPr="00545945" w:rsidTr="003716D4">
        <w:trPr>
          <w:trHeight w:val="630"/>
        </w:trPr>
        <w:tc>
          <w:tcPr>
            <w:tcW w:w="2355" w:type="dxa"/>
            <w:vMerge/>
            <w:hideMark/>
          </w:tcPr>
          <w:p w:rsidR="00FD6FCA" w:rsidRPr="00545945" w:rsidRDefault="00FD6FCA" w:rsidP="00212BF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98" w:type="dxa"/>
            <w:hideMark/>
          </w:tcPr>
          <w:p w:rsidR="00FD6FCA" w:rsidRPr="00545945" w:rsidRDefault="00FD6FCA">
            <w:pPr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внебюджетные источники</w:t>
            </w:r>
            <w:r w:rsidRPr="00545945">
              <w:rPr>
                <w:rFonts w:ascii="Times New Roman" w:hAnsi="Times New Roman" w:cs="Times New Roman"/>
                <w:szCs w:val="24"/>
              </w:rPr>
              <w:br/>
              <w:t>(по согласованию (прогноз)</w:t>
            </w:r>
          </w:p>
        </w:tc>
        <w:tc>
          <w:tcPr>
            <w:tcW w:w="1374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1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18" w:type="dxa"/>
            <w:hideMark/>
          </w:tcPr>
          <w:p w:rsidR="00FD6FCA" w:rsidRPr="00123BD1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3BD1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18" w:type="dxa"/>
            <w:hideMark/>
          </w:tcPr>
          <w:p w:rsidR="00FD6FCA" w:rsidRPr="00545945" w:rsidRDefault="00FD6FCA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545945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FD6FCA" w:rsidRPr="00545945" w:rsidTr="003716D4">
        <w:trPr>
          <w:trHeight w:val="315"/>
        </w:trPr>
        <w:tc>
          <w:tcPr>
            <w:tcW w:w="2355" w:type="dxa"/>
            <w:vMerge/>
            <w:hideMark/>
          </w:tcPr>
          <w:p w:rsidR="00FD6FCA" w:rsidRPr="00545945" w:rsidRDefault="00FD6FCA" w:rsidP="00212BF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998" w:type="dxa"/>
            <w:hideMark/>
          </w:tcPr>
          <w:p w:rsidR="00FD6FCA" w:rsidRPr="00545945" w:rsidRDefault="00FD6FCA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374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279 320,94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33 286,15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70 374,37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91 736,05</w:t>
            </w:r>
          </w:p>
        </w:tc>
        <w:tc>
          <w:tcPr>
            <w:tcW w:w="1217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40 615,97</w:t>
            </w:r>
          </w:p>
        </w:tc>
        <w:tc>
          <w:tcPr>
            <w:tcW w:w="1211" w:type="dxa"/>
            <w:hideMark/>
          </w:tcPr>
          <w:p w:rsidR="00FD6FCA" w:rsidRPr="00FD6FCA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FD6FCA">
              <w:rPr>
                <w:rFonts w:ascii="Times New Roman" w:hAnsi="Times New Roman" w:cs="Times New Roman"/>
              </w:rPr>
              <w:t>43 653,09 &lt;*&gt;</w:t>
            </w:r>
          </w:p>
        </w:tc>
        <w:tc>
          <w:tcPr>
            <w:tcW w:w="1218" w:type="dxa"/>
            <w:hideMark/>
          </w:tcPr>
          <w:p w:rsidR="00FD6FCA" w:rsidRPr="00123BD1" w:rsidRDefault="00FD6F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23BD1">
              <w:rPr>
                <w:rFonts w:ascii="Times New Roman" w:hAnsi="Times New Roman" w:cs="Times New Roman"/>
                <w:szCs w:val="24"/>
              </w:rPr>
              <w:t>4 551,65</w:t>
            </w:r>
          </w:p>
        </w:tc>
        <w:tc>
          <w:tcPr>
            <w:tcW w:w="1218" w:type="dxa"/>
            <w:hideMark/>
          </w:tcPr>
          <w:p w:rsidR="00FD6FCA" w:rsidRPr="00545945" w:rsidRDefault="00FD6FCA" w:rsidP="0041517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3 325,87»</w:t>
            </w:r>
          </w:p>
        </w:tc>
      </w:tr>
    </w:tbl>
    <w:p w:rsidR="00CD2CC0" w:rsidRPr="007163EE" w:rsidRDefault="00CD2CC0">
      <w:pPr>
        <w:rPr>
          <w:rFonts w:ascii="Times New Roman" w:hAnsi="Times New Roman" w:cs="Times New Roman"/>
          <w:szCs w:val="24"/>
        </w:rPr>
      </w:pPr>
    </w:p>
    <w:sectPr w:rsidR="00CD2CC0" w:rsidRPr="007163EE" w:rsidSect="00923888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971" w:rsidRDefault="00742971" w:rsidP="002E5BF2">
      <w:r>
        <w:separator/>
      </w:r>
    </w:p>
  </w:endnote>
  <w:endnote w:type="continuationSeparator" w:id="0">
    <w:p w:rsidR="00742971" w:rsidRDefault="00742971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7340" w:rsidRPr="00857340" w:rsidRDefault="00857340" w:rsidP="00857340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85734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0284370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7340" w:rsidRPr="00857340" w:rsidRDefault="00857340" w:rsidP="00857340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857340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0284370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971" w:rsidRDefault="00742971" w:rsidP="002E5BF2">
      <w:r>
        <w:separator/>
      </w:r>
    </w:p>
  </w:footnote>
  <w:footnote w:type="continuationSeparator" w:id="0">
    <w:p w:rsidR="00742971" w:rsidRDefault="00742971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7163EE" w:rsidRPr="00415171" w:rsidRDefault="007163EE">
        <w:pPr>
          <w:pStyle w:val="a6"/>
          <w:jc w:val="center"/>
        </w:pPr>
        <w:r w:rsidRPr="00415171">
          <w:rPr>
            <w:rFonts w:ascii="Times New Roman" w:hAnsi="Times New Roman" w:cs="Times New Roman"/>
          </w:rPr>
          <w:fldChar w:fldCharType="begin"/>
        </w:r>
        <w:r w:rsidRPr="00415171">
          <w:rPr>
            <w:rFonts w:ascii="Times New Roman" w:hAnsi="Times New Roman" w:cs="Times New Roman"/>
          </w:rPr>
          <w:instrText>PAGE   \* MERGEFORMAT</w:instrText>
        </w:r>
        <w:r w:rsidRPr="00415171">
          <w:rPr>
            <w:rFonts w:ascii="Times New Roman" w:hAnsi="Times New Roman" w:cs="Times New Roman"/>
          </w:rPr>
          <w:fldChar w:fldCharType="separate"/>
        </w:r>
        <w:r w:rsidR="00DD65A4">
          <w:rPr>
            <w:rFonts w:ascii="Times New Roman" w:hAnsi="Times New Roman" w:cs="Times New Roman"/>
            <w:noProof/>
          </w:rPr>
          <w:t>2</w:t>
        </w:r>
        <w:r w:rsidRPr="00415171">
          <w:rPr>
            <w:rFonts w:ascii="Times New Roman" w:hAnsi="Times New Roman" w:cs="Times New Roman"/>
          </w:rPr>
          <w:fldChar w:fldCharType="end"/>
        </w:r>
      </w:p>
    </w:sdtContent>
  </w:sdt>
  <w:p w:rsidR="007163EE" w:rsidRPr="002A5B5C" w:rsidRDefault="007163E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B5A5F"/>
    <w:rsid w:val="001066C5"/>
    <w:rsid w:val="00123BD1"/>
    <w:rsid w:val="001342D4"/>
    <w:rsid w:val="00183F28"/>
    <w:rsid w:val="00212BFB"/>
    <w:rsid w:val="002664A1"/>
    <w:rsid w:val="002A5B5C"/>
    <w:rsid w:val="002D628F"/>
    <w:rsid w:val="002E5BF2"/>
    <w:rsid w:val="002E7F9D"/>
    <w:rsid w:val="00311EA6"/>
    <w:rsid w:val="003152DD"/>
    <w:rsid w:val="003716D4"/>
    <w:rsid w:val="00387078"/>
    <w:rsid w:val="003A5BB2"/>
    <w:rsid w:val="003A7CBE"/>
    <w:rsid w:val="00415171"/>
    <w:rsid w:val="00426D3D"/>
    <w:rsid w:val="004527BB"/>
    <w:rsid w:val="00462731"/>
    <w:rsid w:val="00475F95"/>
    <w:rsid w:val="00545945"/>
    <w:rsid w:val="00562FA5"/>
    <w:rsid w:val="005C770B"/>
    <w:rsid w:val="005C7B54"/>
    <w:rsid w:val="005E23CA"/>
    <w:rsid w:val="00600376"/>
    <w:rsid w:val="006327E4"/>
    <w:rsid w:val="006821D1"/>
    <w:rsid w:val="007163EE"/>
    <w:rsid w:val="007374D6"/>
    <w:rsid w:val="00742971"/>
    <w:rsid w:val="00770FBB"/>
    <w:rsid w:val="0077560A"/>
    <w:rsid w:val="007E0B8D"/>
    <w:rsid w:val="00857340"/>
    <w:rsid w:val="00875B46"/>
    <w:rsid w:val="00923888"/>
    <w:rsid w:val="00957F3D"/>
    <w:rsid w:val="0096276D"/>
    <w:rsid w:val="00975298"/>
    <w:rsid w:val="00991CD8"/>
    <w:rsid w:val="009A477F"/>
    <w:rsid w:val="009A7FA2"/>
    <w:rsid w:val="009B0ACB"/>
    <w:rsid w:val="009B3807"/>
    <w:rsid w:val="00A04DD2"/>
    <w:rsid w:val="00A25D60"/>
    <w:rsid w:val="00A3524D"/>
    <w:rsid w:val="00A46495"/>
    <w:rsid w:val="00AB2CC4"/>
    <w:rsid w:val="00B21A9F"/>
    <w:rsid w:val="00B23130"/>
    <w:rsid w:val="00B23ADB"/>
    <w:rsid w:val="00B23E8B"/>
    <w:rsid w:val="00B51D8A"/>
    <w:rsid w:val="00BC1656"/>
    <w:rsid w:val="00BC3DA0"/>
    <w:rsid w:val="00BD1766"/>
    <w:rsid w:val="00C13E10"/>
    <w:rsid w:val="00C27259"/>
    <w:rsid w:val="00C3370F"/>
    <w:rsid w:val="00CD2CC0"/>
    <w:rsid w:val="00D237A7"/>
    <w:rsid w:val="00DD65A4"/>
    <w:rsid w:val="00E51FAB"/>
    <w:rsid w:val="00E902D4"/>
    <w:rsid w:val="00F004D9"/>
    <w:rsid w:val="00F208FF"/>
    <w:rsid w:val="00F243A3"/>
    <w:rsid w:val="00F7413B"/>
    <w:rsid w:val="00FC73AC"/>
    <w:rsid w:val="00FD6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B281B0E-5EB4-4EAB-8D5D-C7F71C5B5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716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8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Trofimova</cp:lastModifiedBy>
  <cp:revision>14</cp:revision>
  <cp:lastPrinted>2022-11-17T10:36:00Z</cp:lastPrinted>
  <dcterms:created xsi:type="dcterms:W3CDTF">2022-11-03T08:21:00Z</dcterms:created>
  <dcterms:modified xsi:type="dcterms:W3CDTF">2022-12-26T09:52:00Z</dcterms:modified>
</cp:coreProperties>
</file>